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AF0F3" w14:textId="2DC022EB" w:rsidR="00D6469D" w:rsidRPr="004D27B6" w:rsidRDefault="009F28FB" w:rsidP="00823F71">
      <w:pPr>
        <w:autoSpaceDE w:val="0"/>
        <w:autoSpaceDN w:val="0"/>
        <w:adjustRightInd w:val="0"/>
        <w:spacing w:after="0" w:line="360" w:lineRule="auto"/>
        <w:ind w:right="142"/>
        <w:jc w:val="center"/>
        <w:rPr>
          <w:rFonts w:ascii="Garamond" w:hAnsi="Garamond" w:cs="Times New Roman"/>
          <w:b/>
          <w:bCs/>
          <w:sz w:val="28"/>
          <w:szCs w:val="28"/>
        </w:rPr>
      </w:pPr>
      <w:r w:rsidRPr="004D27B6">
        <w:rPr>
          <w:rFonts w:ascii="Garamond" w:hAnsi="Garamond" w:cs="Times New Roman"/>
          <w:b/>
          <w:bCs/>
          <w:sz w:val="28"/>
          <w:szCs w:val="28"/>
        </w:rPr>
        <w:t xml:space="preserve">ALLEGATO </w:t>
      </w:r>
      <w:r w:rsidR="00E11C90" w:rsidRPr="004D27B6">
        <w:rPr>
          <w:rFonts w:ascii="Garamond" w:hAnsi="Garamond" w:cs="Times New Roman"/>
          <w:b/>
          <w:bCs/>
          <w:sz w:val="28"/>
          <w:szCs w:val="28"/>
        </w:rPr>
        <w:t>7</w:t>
      </w:r>
    </w:p>
    <w:p w14:paraId="2CDA70E5" w14:textId="77777777" w:rsidR="00982B6F" w:rsidRPr="003B3E5E" w:rsidRDefault="00982B6F" w:rsidP="006F578E">
      <w:pPr>
        <w:autoSpaceDE w:val="0"/>
        <w:autoSpaceDN w:val="0"/>
        <w:adjustRightInd w:val="0"/>
        <w:spacing w:after="0" w:line="360" w:lineRule="auto"/>
        <w:ind w:right="142"/>
        <w:jc w:val="center"/>
        <w:rPr>
          <w:rFonts w:ascii="Garamond" w:hAnsi="Garamond" w:cs="TimesNewRomanPS-BoldMT"/>
          <w:b/>
          <w:bCs/>
          <w:sz w:val="24"/>
          <w:szCs w:val="24"/>
        </w:rPr>
      </w:pPr>
    </w:p>
    <w:p w14:paraId="19358F66" w14:textId="4BCD4240" w:rsidR="004D27B6" w:rsidRDefault="004D27B6" w:rsidP="006F578E">
      <w:pPr>
        <w:autoSpaceDE w:val="0"/>
        <w:autoSpaceDN w:val="0"/>
        <w:adjustRightInd w:val="0"/>
        <w:spacing w:after="0" w:line="360" w:lineRule="auto"/>
        <w:ind w:right="142"/>
        <w:jc w:val="center"/>
        <w:rPr>
          <w:rFonts w:ascii="Garamond" w:hAnsi="Garamond" w:cs="Times New Roman"/>
          <w:b/>
          <w:bCs/>
          <w:sz w:val="28"/>
          <w:szCs w:val="28"/>
        </w:rPr>
      </w:pPr>
      <w:r>
        <w:rPr>
          <w:rFonts w:ascii="Garamond" w:hAnsi="Garamond" w:cs="Times New Roman"/>
          <w:b/>
          <w:bCs/>
          <w:sz w:val="28"/>
          <w:szCs w:val="28"/>
        </w:rPr>
        <w:t>Condizioni Minime di Qualità, di Efficacia ed Efficienza dei Servizi</w:t>
      </w:r>
      <w:r w:rsidR="00D80D05">
        <w:rPr>
          <w:rFonts w:ascii="Garamond" w:hAnsi="Garamond" w:cs="Times New Roman"/>
          <w:b/>
          <w:bCs/>
          <w:sz w:val="28"/>
          <w:szCs w:val="28"/>
        </w:rPr>
        <w:t xml:space="preserve">, </w:t>
      </w:r>
    </w:p>
    <w:p w14:paraId="07A21522" w14:textId="78C229F3" w:rsidR="00042125" w:rsidRPr="003B3E5E" w:rsidRDefault="004D27B6" w:rsidP="004D27B6">
      <w:pPr>
        <w:autoSpaceDE w:val="0"/>
        <w:autoSpaceDN w:val="0"/>
        <w:adjustRightInd w:val="0"/>
        <w:spacing w:after="0" w:line="360" w:lineRule="auto"/>
        <w:ind w:right="142"/>
        <w:jc w:val="center"/>
        <w:rPr>
          <w:rFonts w:ascii="Garamond" w:hAnsi="Garamond" w:cs="Times New Roman"/>
          <w:b/>
          <w:bCs/>
          <w:sz w:val="24"/>
          <w:szCs w:val="24"/>
        </w:rPr>
      </w:pPr>
      <w:r>
        <w:rPr>
          <w:rFonts w:ascii="Garamond" w:hAnsi="Garamond" w:cs="Times New Roman"/>
          <w:b/>
          <w:bCs/>
          <w:sz w:val="28"/>
          <w:szCs w:val="28"/>
        </w:rPr>
        <w:t>Penalità</w:t>
      </w:r>
      <w:r w:rsidR="00D80D05">
        <w:rPr>
          <w:rFonts w:ascii="Garamond" w:hAnsi="Garamond" w:cs="Times New Roman"/>
          <w:b/>
          <w:bCs/>
          <w:sz w:val="28"/>
          <w:szCs w:val="28"/>
        </w:rPr>
        <w:t>, Mitigazioni</w:t>
      </w:r>
      <w:r>
        <w:rPr>
          <w:rFonts w:ascii="Garamond" w:hAnsi="Garamond" w:cs="Times New Roman"/>
          <w:b/>
          <w:bCs/>
          <w:sz w:val="28"/>
          <w:szCs w:val="28"/>
        </w:rPr>
        <w:t xml:space="preserve"> e Premi</w:t>
      </w:r>
    </w:p>
    <w:p w14:paraId="70117777" w14:textId="77777777" w:rsidR="007E0831" w:rsidRPr="003B3E5E" w:rsidRDefault="007E0831" w:rsidP="006F578E">
      <w:pPr>
        <w:autoSpaceDE w:val="0"/>
        <w:autoSpaceDN w:val="0"/>
        <w:adjustRightInd w:val="0"/>
        <w:spacing w:after="0" w:line="360" w:lineRule="auto"/>
        <w:ind w:right="142"/>
        <w:jc w:val="center"/>
        <w:rPr>
          <w:rFonts w:ascii="Garamond" w:hAnsi="Garamond" w:cs="Times New Roman"/>
          <w:b/>
          <w:bCs/>
          <w:sz w:val="24"/>
          <w:szCs w:val="24"/>
        </w:rPr>
      </w:pPr>
    </w:p>
    <w:p w14:paraId="69210052" w14:textId="3C1E14BA" w:rsidR="00B93673" w:rsidRPr="003B3E5E" w:rsidRDefault="00E42B4F" w:rsidP="006F578E">
      <w:pPr>
        <w:autoSpaceDN w:val="0"/>
        <w:spacing w:after="0" w:line="360" w:lineRule="auto"/>
        <w:jc w:val="both"/>
        <w:textAlignment w:val="baseline"/>
        <w:rPr>
          <w:rFonts w:ascii="Garamond" w:hAnsi="Garamond"/>
          <w:sz w:val="24"/>
          <w:szCs w:val="24"/>
        </w:rPr>
      </w:pPr>
      <w:r w:rsidRPr="003B3E5E">
        <w:rPr>
          <w:rFonts w:ascii="Garamond" w:hAnsi="Garamond"/>
          <w:sz w:val="24"/>
          <w:szCs w:val="24"/>
        </w:rPr>
        <w:t>Ai sensi della Delibera ART 16/2018, v</w:t>
      </w:r>
      <w:r w:rsidR="00733569" w:rsidRPr="003B3E5E">
        <w:rPr>
          <w:rFonts w:ascii="Garamond" w:hAnsi="Garamond"/>
          <w:sz w:val="24"/>
          <w:szCs w:val="24"/>
        </w:rPr>
        <w:t xml:space="preserve">engono </w:t>
      </w:r>
      <w:r w:rsidR="00BA25F0" w:rsidRPr="003B3E5E">
        <w:rPr>
          <w:rFonts w:ascii="Garamond" w:hAnsi="Garamond"/>
          <w:sz w:val="24"/>
          <w:szCs w:val="24"/>
        </w:rPr>
        <w:t xml:space="preserve">di seguito </w:t>
      </w:r>
      <w:r w:rsidR="008000C3" w:rsidRPr="003B3E5E">
        <w:rPr>
          <w:rFonts w:ascii="Garamond" w:hAnsi="Garamond"/>
          <w:sz w:val="24"/>
          <w:szCs w:val="24"/>
        </w:rPr>
        <w:t>definite</w:t>
      </w:r>
      <w:r w:rsidR="00733569" w:rsidRPr="003B3E5E">
        <w:rPr>
          <w:rFonts w:ascii="Garamond" w:hAnsi="Garamond"/>
          <w:sz w:val="24"/>
          <w:szCs w:val="24"/>
        </w:rPr>
        <w:t xml:space="preserve"> </w:t>
      </w:r>
      <w:r w:rsidR="008000C3" w:rsidRPr="003B3E5E">
        <w:rPr>
          <w:rFonts w:ascii="Garamond" w:hAnsi="Garamond"/>
          <w:sz w:val="24"/>
          <w:szCs w:val="24"/>
        </w:rPr>
        <w:t>le condizioni minime di</w:t>
      </w:r>
      <w:r w:rsidR="00733569" w:rsidRPr="003B3E5E">
        <w:rPr>
          <w:rFonts w:ascii="Garamond" w:hAnsi="Garamond"/>
          <w:sz w:val="24"/>
          <w:szCs w:val="24"/>
        </w:rPr>
        <w:t xml:space="preserve"> </w:t>
      </w:r>
      <w:r w:rsidR="00BA25F0" w:rsidRPr="003B3E5E">
        <w:rPr>
          <w:rFonts w:ascii="Garamond" w:hAnsi="Garamond"/>
          <w:sz w:val="24"/>
          <w:szCs w:val="24"/>
        </w:rPr>
        <w:t xml:space="preserve">qualità </w:t>
      </w:r>
      <w:r w:rsidR="00B9299F" w:rsidRPr="003B3E5E">
        <w:rPr>
          <w:rFonts w:ascii="Garamond" w:hAnsi="Garamond"/>
          <w:sz w:val="24"/>
          <w:szCs w:val="24"/>
        </w:rPr>
        <w:t>(</w:t>
      </w:r>
      <w:r w:rsidRPr="003B3E5E">
        <w:rPr>
          <w:rFonts w:ascii="Garamond" w:hAnsi="Garamond"/>
          <w:sz w:val="24"/>
          <w:szCs w:val="24"/>
        </w:rPr>
        <w:t>CMQ</w:t>
      </w:r>
      <w:r w:rsidR="00B9299F" w:rsidRPr="003B3E5E">
        <w:rPr>
          <w:rFonts w:ascii="Garamond" w:hAnsi="Garamond"/>
          <w:sz w:val="24"/>
          <w:szCs w:val="24"/>
        </w:rPr>
        <w:t xml:space="preserve">) </w:t>
      </w:r>
      <w:r w:rsidR="008000C3" w:rsidRPr="003B3E5E">
        <w:rPr>
          <w:rFonts w:ascii="Garamond" w:hAnsi="Garamond"/>
          <w:sz w:val="24"/>
          <w:szCs w:val="24"/>
        </w:rPr>
        <w:t>al di sotto delle</w:t>
      </w:r>
      <w:r w:rsidR="00733569" w:rsidRPr="003B3E5E">
        <w:rPr>
          <w:rFonts w:ascii="Garamond" w:hAnsi="Garamond"/>
          <w:sz w:val="24"/>
          <w:szCs w:val="24"/>
        </w:rPr>
        <w:t xml:space="preserve"> quali si applicano le penalità</w:t>
      </w:r>
      <w:r w:rsidRPr="003B3E5E">
        <w:rPr>
          <w:rFonts w:ascii="Garamond" w:hAnsi="Garamond"/>
          <w:sz w:val="24"/>
          <w:szCs w:val="24"/>
        </w:rPr>
        <w:t xml:space="preserve"> e le relative mitigazioni</w:t>
      </w:r>
      <w:r w:rsidR="00D87F30" w:rsidRPr="003B3E5E">
        <w:rPr>
          <w:rFonts w:ascii="Garamond" w:hAnsi="Garamond"/>
          <w:sz w:val="24"/>
          <w:szCs w:val="24"/>
        </w:rPr>
        <w:t>, nonché i parametri per la definizione dei premi.</w:t>
      </w:r>
      <w:r w:rsidR="00B93673" w:rsidRPr="003B3E5E">
        <w:rPr>
          <w:rFonts w:ascii="Garamond" w:hAnsi="Garamond"/>
          <w:sz w:val="24"/>
          <w:szCs w:val="24"/>
        </w:rPr>
        <w:t xml:space="preserve"> </w:t>
      </w:r>
    </w:p>
    <w:p w14:paraId="330EEA2D" w14:textId="3EBA223B" w:rsidR="00F73AC5" w:rsidRPr="003B3E5E" w:rsidRDefault="006450D7" w:rsidP="006F578E">
      <w:pPr>
        <w:autoSpaceDN w:val="0"/>
        <w:spacing w:after="0" w:line="360" w:lineRule="auto"/>
        <w:jc w:val="both"/>
        <w:textAlignment w:val="baseline"/>
        <w:rPr>
          <w:rFonts w:ascii="Garamond" w:hAnsi="Garamond"/>
          <w:sz w:val="24"/>
          <w:szCs w:val="24"/>
        </w:rPr>
      </w:pPr>
      <w:r w:rsidRPr="003B3E5E">
        <w:rPr>
          <w:rFonts w:ascii="Garamond" w:hAnsi="Garamond"/>
          <w:sz w:val="24"/>
          <w:szCs w:val="24"/>
        </w:rPr>
        <w:t>Allo scopo si definiscono</w:t>
      </w:r>
      <w:r w:rsidR="006E49B7" w:rsidRPr="003B3E5E">
        <w:rPr>
          <w:rFonts w:ascii="Garamond" w:hAnsi="Garamond"/>
          <w:sz w:val="24"/>
          <w:szCs w:val="24"/>
        </w:rPr>
        <w:t xml:space="preserve">, </w:t>
      </w:r>
      <w:r w:rsidR="008000C3" w:rsidRPr="003B3E5E">
        <w:rPr>
          <w:rFonts w:ascii="Garamond" w:hAnsi="Garamond"/>
          <w:sz w:val="24"/>
          <w:szCs w:val="24"/>
        </w:rPr>
        <w:t xml:space="preserve">in relazione al rapporto tra il </w:t>
      </w:r>
      <w:r w:rsidR="00E245B4" w:rsidRPr="003B3E5E">
        <w:rPr>
          <w:rFonts w:ascii="Garamond" w:hAnsi="Garamond"/>
          <w:sz w:val="24"/>
          <w:szCs w:val="24"/>
        </w:rPr>
        <w:t xml:space="preserve">numero dei treni nel giorno medio feriale </w:t>
      </w:r>
      <w:r w:rsidR="008000C3" w:rsidRPr="003B3E5E">
        <w:rPr>
          <w:rFonts w:ascii="Garamond" w:hAnsi="Garamond"/>
          <w:sz w:val="24"/>
          <w:szCs w:val="24"/>
        </w:rPr>
        <w:t xml:space="preserve">e il </w:t>
      </w:r>
      <w:r w:rsidR="00E245B4" w:rsidRPr="003B3E5E">
        <w:rPr>
          <w:rFonts w:ascii="Garamond" w:hAnsi="Garamond"/>
          <w:sz w:val="24"/>
          <w:szCs w:val="24"/>
        </w:rPr>
        <w:t>totale dei treni</w:t>
      </w:r>
      <w:r w:rsidR="008000C3" w:rsidRPr="003B3E5E">
        <w:rPr>
          <w:rFonts w:ascii="Garamond" w:hAnsi="Garamond"/>
          <w:sz w:val="24"/>
          <w:szCs w:val="24"/>
        </w:rPr>
        <w:t xml:space="preserve"> circolanti nella </w:t>
      </w:r>
      <w:r w:rsidR="00891242">
        <w:rPr>
          <w:rFonts w:ascii="Garamond" w:hAnsi="Garamond"/>
          <w:sz w:val="24"/>
          <w:szCs w:val="24"/>
        </w:rPr>
        <w:t>r</w:t>
      </w:r>
      <w:r w:rsidR="008000C3" w:rsidRPr="003B3E5E">
        <w:rPr>
          <w:rFonts w:ascii="Garamond" w:hAnsi="Garamond"/>
          <w:sz w:val="24"/>
          <w:szCs w:val="24"/>
        </w:rPr>
        <w:t>egione</w:t>
      </w:r>
      <w:r w:rsidR="00F9553D" w:rsidRPr="003B3E5E">
        <w:rPr>
          <w:rFonts w:ascii="Garamond" w:hAnsi="Garamond"/>
          <w:sz w:val="24"/>
          <w:szCs w:val="24"/>
        </w:rPr>
        <w:t xml:space="preserve"> </w:t>
      </w:r>
      <w:r w:rsidR="00891242" w:rsidRPr="003B3E5E">
        <w:rPr>
          <w:rFonts w:ascii="Garamond" w:hAnsi="Garamond"/>
          <w:color w:val="000000"/>
          <w:sz w:val="24"/>
        </w:rPr>
        <w:t>(perimetro del Contratto di servizio)</w:t>
      </w:r>
      <w:r w:rsidR="00891242">
        <w:rPr>
          <w:rFonts w:ascii="Garamond" w:hAnsi="Garamond"/>
          <w:color w:val="000000"/>
          <w:sz w:val="24"/>
        </w:rPr>
        <w:t xml:space="preserve">, </w:t>
      </w:r>
      <w:r w:rsidR="00F9553D" w:rsidRPr="003B3E5E">
        <w:rPr>
          <w:rFonts w:ascii="Garamond" w:hAnsi="Garamond"/>
          <w:sz w:val="24"/>
          <w:szCs w:val="24"/>
        </w:rPr>
        <w:t>nello stesso intervallo di tempo</w:t>
      </w:r>
      <w:r w:rsidR="006E49B7" w:rsidRPr="003B3E5E">
        <w:rPr>
          <w:rFonts w:ascii="Garamond" w:hAnsi="Garamond"/>
          <w:sz w:val="24"/>
          <w:szCs w:val="24"/>
        </w:rPr>
        <w:t>,</w:t>
      </w:r>
      <w:r w:rsidRPr="003B3E5E">
        <w:rPr>
          <w:rFonts w:ascii="Garamond" w:hAnsi="Garamond"/>
          <w:sz w:val="24"/>
          <w:szCs w:val="24"/>
        </w:rPr>
        <w:t xml:space="preserve"> </w:t>
      </w:r>
      <w:r w:rsidR="00E245B4" w:rsidRPr="003B3E5E">
        <w:rPr>
          <w:rFonts w:ascii="Garamond" w:hAnsi="Garamond"/>
          <w:sz w:val="24"/>
          <w:szCs w:val="24"/>
        </w:rPr>
        <w:t xml:space="preserve">la classificazione delle linee (Tabella 1) e, </w:t>
      </w:r>
      <w:r w:rsidR="00F9553D" w:rsidRPr="003B3E5E">
        <w:rPr>
          <w:rFonts w:ascii="Garamond" w:hAnsi="Garamond"/>
          <w:sz w:val="24"/>
          <w:szCs w:val="24"/>
        </w:rPr>
        <w:t>in relazione al rapporto tra numero di passeggeri serviti in una determinata stazione e il numero di passeggeri regionali serviti in tutte le stazioni del bacino di riferimento, la tipologia delle stazioni e le stazioni intermedie rilevanti (Tabella 2):</w:t>
      </w:r>
    </w:p>
    <w:p w14:paraId="5E3A81FC" w14:textId="5F01865E" w:rsidR="00F9553D" w:rsidRPr="003B3E5E" w:rsidRDefault="003803A6" w:rsidP="006F578E">
      <w:pPr>
        <w:autoSpaceDN w:val="0"/>
        <w:spacing w:after="0" w:line="360" w:lineRule="auto"/>
        <w:jc w:val="both"/>
        <w:textAlignment w:val="baseline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In ragione delle caratteristiche del territorio e dei servizi oggetto del </w:t>
      </w:r>
      <w:r w:rsidR="00800CC8">
        <w:rPr>
          <w:rFonts w:ascii="Garamond" w:hAnsi="Garamond"/>
          <w:sz w:val="24"/>
          <w:szCs w:val="24"/>
        </w:rPr>
        <w:t xml:space="preserve">presente </w:t>
      </w:r>
      <w:r>
        <w:rPr>
          <w:rFonts w:ascii="Garamond" w:hAnsi="Garamond"/>
          <w:sz w:val="24"/>
          <w:szCs w:val="24"/>
        </w:rPr>
        <w:t>C</w:t>
      </w:r>
      <w:r w:rsidR="00800CC8">
        <w:rPr>
          <w:rFonts w:ascii="Garamond" w:hAnsi="Garamond"/>
          <w:sz w:val="24"/>
          <w:szCs w:val="24"/>
        </w:rPr>
        <w:t>ontratto</w:t>
      </w:r>
      <w:r>
        <w:rPr>
          <w:rFonts w:ascii="Garamond" w:hAnsi="Garamond"/>
          <w:sz w:val="24"/>
          <w:szCs w:val="24"/>
        </w:rPr>
        <w:t xml:space="preserve"> si ritiene di dover classificare le linee utilizzando il criterio della tipologia del servizio: RV e R.</w:t>
      </w:r>
    </w:p>
    <w:p w14:paraId="05997EE3" w14:textId="77777777" w:rsidR="00E245B4" w:rsidRDefault="00E245B4" w:rsidP="006F578E">
      <w:pPr>
        <w:autoSpaceDN w:val="0"/>
        <w:spacing w:after="0" w:line="360" w:lineRule="auto"/>
        <w:jc w:val="both"/>
        <w:textAlignment w:val="baseline"/>
        <w:rPr>
          <w:rFonts w:ascii="Garamond" w:hAnsi="Garamond"/>
          <w:sz w:val="24"/>
          <w:szCs w:val="24"/>
        </w:rPr>
      </w:pPr>
      <w:r w:rsidRPr="003B3E5E">
        <w:rPr>
          <w:rFonts w:ascii="Garamond" w:hAnsi="Garamond"/>
          <w:sz w:val="24"/>
          <w:szCs w:val="24"/>
        </w:rPr>
        <w:t>CLASSIFICAZIONE DELLE LINEE – Tabella 1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48"/>
        <w:gridCol w:w="5380"/>
      </w:tblGrid>
      <w:tr w:rsidR="00CA4A6A" w:rsidRPr="00CA4A6A" w14:paraId="4833218B" w14:textId="77777777" w:rsidTr="00CA4A6A">
        <w:trPr>
          <w:trHeight w:val="315"/>
        </w:trPr>
        <w:tc>
          <w:tcPr>
            <w:tcW w:w="4248" w:type="dxa"/>
            <w:noWrap/>
            <w:hideMark/>
          </w:tcPr>
          <w:p w14:paraId="101F96B5" w14:textId="77777777" w:rsidR="00CA4A6A" w:rsidRPr="00CA4A6A" w:rsidRDefault="00CA4A6A" w:rsidP="00CA4A6A">
            <w:pPr>
              <w:autoSpaceDN w:val="0"/>
              <w:spacing w:line="360" w:lineRule="auto"/>
              <w:jc w:val="both"/>
              <w:textAlignment w:val="baseline"/>
              <w:rPr>
                <w:rFonts w:ascii="Garamond" w:hAnsi="Garamond"/>
                <w:sz w:val="24"/>
                <w:szCs w:val="24"/>
              </w:rPr>
            </w:pPr>
            <w:r w:rsidRPr="00CA4A6A">
              <w:rPr>
                <w:rFonts w:ascii="Garamond" w:hAnsi="Garamond"/>
                <w:sz w:val="24"/>
                <w:szCs w:val="24"/>
              </w:rPr>
              <w:t>LINEE</w:t>
            </w:r>
          </w:p>
        </w:tc>
        <w:tc>
          <w:tcPr>
            <w:tcW w:w="5380" w:type="dxa"/>
            <w:noWrap/>
            <w:hideMark/>
          </w:tcPr>
          <w:p w14:paraId="26E55D25" w14:textId="77777777" w:rsidR="00CA4A6A" w:rsidRPr="00CA4A6A" w:rsidRDefault="00CA4A6A" w:rsidP="00134FEC">
            <w:pPr>
              <w:pStyle w:val="Nessunaspaziatura"/>
            </w:pPr>
            <w:r w:rsidRPr="00CA4A6A">
              <w:t>Direttrici</w:t>
            </w:r>
          </w:p>
        </w:tc>
      </w:tr>
      <w:tr w:rsidR="008C5550" w:rsidRPr="00CA4A6A" w14:paraId="1000209D" w14:textId="77777777" w:rsidTr="008C5550">
        <w:trPr>
          <w:trHeight w:val="780"/>
        </w:trPr>
        <w:tc>
          <w:tcPr>
            <w:tcW w:w="4248" w:type="dxa"/>
            <w:hideMark/>
          </w:tcPr>
          <w:p w14:paraId="6C9AA7D0" w14:textId="45A640F3" w:rsidR="008C5550" w:rsidRPr="00CA4A6A" w:rsidRDefault="002B6163" w:rsidP="00CA4A6A">
            <w:pPr>
              <w:autoSpaceDN w:val="0"/>
              <w:spacing w:line="360" w:lineRule="auto"/>
              <w:jc w:val="both"/>
              <w:textAlignment w:val="baselin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FR</w:t>
            </w:r>
            <w:r w:rsidR="008C5550" w:rsidRPr="00CA4A6A">
              <w:rPr>
                <w:rFonts w:ascii="Garamond" w:hAnsi="Garamond"/>
                <w:sz w:val="24"/>
                <w:szCs w:val="24"/>
              </w:rPr>
              <w:t xml:space="preserve">1 - </w:t>
            </w:r>
            <w:r w:rsidR="008C5550">
              <w:rPr>
                <w:rFonts w:ascii="Garamond" w:hAnsi="Garamond"/>
                <w:sz w:val="24"/>
                <w:szCs w:val="24"/>
              </w:rPr>
              <w:t>servizi Regionali Veloci (RV)</w:t>
            </w:r>
          </w:p>
        </w:tc>
        <w:tc>
          <w:tcPr>
            <w:tcW w:w="5380" w:type="dxa"/>
            <w:noWrap/>
            <w:hideMark/>
          </w:tcPr>
          <w:p w14:paraId="0424B9FF" w14:textId="3B6DA6EF" w:rsidR="008C5550" w:rsidRPr="00CA4A6A" w:rsidRDefault="008C5550" w:rsidP="00CA4A6A">
            <w:pPr>
              <w:autoSpaceDN w:val="0"/>
              <w:spacing w:line="360" w:lineRule="auto"/>
              <w:jc w:val="both"/>
              <w:textAlignment w:val="baseline"/>
              <w:rPr>
                <w:rFonts w:ascii="Garamond" w:hAnsi="Garamond"/>
                <w:sz w:val="24"/>
                <w:szCs w:val="24"/>
              </w:rPr>
            </w:pPr>
            <w:r w:rsidRPr="00CA4A6A">
              <w:rPr>
                <w:rFonts w:ascii="Garamond" w:hAnsi="Garamond"/>
                <w:sz w:val="24"/>
                <w:szCs w:val="24"/>
              </w:rPr>
              <w:t xml:space="preserve">RV Torino-Milano; </w:t>
            </w:r>
            <w:r>
              <w:rPr>
                <w:rFonts w:ascii="Garamond" w:hAnsi="Garamond"/>
                <w:sz w:val="24"/>
                <w:szCs w:val="24"/>
              </w:rPr>
              <w:t xml:space="preserve">RV </w:t>
            </w:r>
            <w:r w:rsidRPr="00CA4A6A">
              <w:rPr>
                <w:rFonts w:ascii="Garamond" w:hAnsi="Garamond"/>
                <w:sz w:val="24"/>
                <w:szCs w:val="24"/>
              </w:rPr>
              <w:t>Torino</w:t>
            </w:r>
            <w:r>
              <w:rPr>
                <w:rFonts w:ascii="Garamond" w:hAnsi="Garamond"/>
                <w:sz w:val="24"/>
                <w:szCs w:val="24"/>
              </w:rPr>
              <w:t>-</w:t>
            </w:r>
            <w:r w:rsidRPr="00CA4A6A">
              <w:rPr>
                <w:rFonts w:ascii="Garamond" w:hAnsi="Garamond"/>
                <w:sz w:val="24"/>
                <w:szCs w:val="24"/>
              </w:rPr>
              <w:t>Genova</w:t>
            </w:r>
            <w:r>
              <w:rPr>
                <w:rFonts w:ascii="Garamond" w:hAnsi="Garamond"/>
                <w:sz w:val="24"/>
                <w:szCs w:val="24"/>
              </w:rPr>
              <w:t>,</w:t>
            </w:r>
            <w:r w:rsidRPr="00CA4A6A">
              <w:rPr>
                <w:rFonts w:ascii="Garamond" w:hAnsi="Garamond"/>
                <w:sz w:val="24"/>
                <w:szCs w:val="24"/>
              </w:rPr>
              <w:t xml:space="preserve"> RV Torino-Savona; RV Asti-Milano; RV Torino-Cuneo</w:t>
            </w:r>
          </w:p>
        </w:tc>
      </w:tr>
      <w:tr w:rsidR="00CA4A6A" w:rsidRPr="00CA4A6A" w14:paraId="3C1A00FC" w14:textId="77777777" w:rsidTr="00CA4A6A">
        <w:trPr>
          <w:trHeight w:val="300"/>
        </w:trPr>
        <w:tc>
          <w:tcPr>
            <w:tcW w:w="4248" w:type="dxa"/>
            <w:hideMark/>
          </w:tcPr>
          <w:p w14:paraId="6BA6139F" w14:textId="16167176" w:rsidR="00CA4A6A" w:rsidRPr="00CA4A6A" w:rsidRDefault="002B6163" w:rsidP="00CA4A6A">
            <w:pPr>
              <w:autoSpaceDN w:val="0"/>
              <w:spacing w:line="360" w:lineRule="auto"/>
              <w:jc w:val="both"/>
              <w:textAlignment w:val="baselin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FR</w:t>
            </w:r>
            <w:r w:rsidR="00CA4A6A" w:rsidRPr="00CA4A6A">
              <w:rPr>
                <w:rFonts w:ascii="Garamond" w:hAnsi="Garamond"/>
                <w:sz w:val="24"/>
                <w:szCs w:val="24"/>
              </w:rPr>
              <w:t xml:space="preserve">2 - </w:t>
            </w:r>
            <w:r w:rsidR="00800CC8">
              <w:rPr>
                <w:rFonts w:ascii="Garamond" w:hAnsi="Garamond"/>
                <w:sz w:val="24"/>
                <w:szCs w:val="24"/>
              </w:rPr>
              <w:t>servizi Regionali (R)</w:t>
            </w:r>
          </w:p>
        </w:tc>
        <w:tc>
          <w:tcPr>
            <w:tcW w:w="5380" w:type="dxa"/>
            <w:noWrap/>
            <w:hideMark/>
          </w:tcPr>
          <w:p w14:paraId="5D4BB2DF" w14:textId="737CFDCB" w:rsidR="00800CC8" w:rsidRPr="00CA4A6A" w:rsidRDefault="00800CC8" w:rsidP="00800CC8">
            <w:pPr>
              <w:autoSpaceDN w:val="0"/>
              <w:spacing w:line="360" w:lineRule="auto"/>
              <w:jc w:val="both"/>
              <w:textAlignment w:val="baseline"/>
              <w:rPr>
                <w:rFonts w:ascii="Garamond" w:hAnsi="Garamond"/>
                <w:sz w:val="24"/>
                <w:szCs w:val="24"/>
              </w:rPr>
            </w:pPr>
            <w:r w:rsidRPr="00CA4A6A">
              <w:rPr>
                <w:rFonts w:ascii="Garamond" w:hAnsi="Garamond"/>
                <w:sz w:val="24"/>
                <w:szCs w:val="24"/>
              </w:rPr>
              <w:t xml:space="preserve">R Ivrea-Chivasso-Novara; </w:t>
            </w:r>
            <w:r w:rsidR="002B0347">
              <w:rPr>
                <w:rFonts w:ascii="Garamond" w:hAnsi="Garamond"/>
                <w:sz w:val="24"/>
                <w:szCs w:val="24"/>
              </w:rPr>
              <w:t xml:space="preserve">R </w:t>
            </w:r>
            <w:r w:rsidRPr="00CA4A6A">
              <w:rPr>
                <w:rFonts w:ascii="Garamond" w:hAnsi="Garamond"/>
                <w:sz w:val="24"/>
                <w:szCs w:val="24"/>
              </w:rPr>
              <w:t xml:space="preserve">Santhià-Biella; </w:t>
            </w:r>
            <w:r w:rsidR="002B0347">
              <w:rPr>
                <w:rFonts w:ascii="Garamond" w:hAnsi="Garamond"/>
                <w:sz w:val="24"/>
                <w:szCs w:val="24"/>
              </w:rPr>
              <w:t xml:space="preserve">R </w:t>
            </w:r>
            <w:r w:rsidRPr="00CA4A6A">
              <w:rPr>
                <w:rFonts w:ascii="Garamond" w:hAnsi="Garamond"/>
                <w:sz w:val="24"/>
                <w:szCs w:val="24"/>
              </w:rPr>
              <w:t>Biella-Novara;</w:t>
            </w:r>
            <w:r w:rsidR="002B0347">
              <w:rPr>
                <w:rFonts w:ascii="Garamond" w:hAnsi="Garamond"/>
                <w:sz w:val="24"/>
                <w:szCs w:val="24"/>
              </w:rPr>
              <w:t xml:space="preserve"> R</w:t>
            </w:r>
            <w:r w:rsidRPr="00CA4A6A">
              <w:rPr>
                <w:rFonts w:ascii="Garamond" w:hAnsi="Garamond"/>
                <w:sz w:val="24"/>
                <w:szCs w:val="24"/>
              </w:rPr>
              <w:t xml:space="preserve"> Chivasso-Casale-Alessandria, </w:t>
            </w:r>
            <w:r w:rsidR="002B0347">
              <w:rPr>
                <w:rFonts w:ascii="Garamond" w:hAnsi="Garamond"/>
                <w:sz w:val="24"/>
                <w:szCs w:val="24"/>
              </w:rPr>
              <w:t xml:space="preserve">R </w:t>
            </w:r>
            <w:r w:rsidRPr="00CA4A6A">
              <w:rPr>
                <w:rFonts w:ascii="Garamond" w:hAnsi="Garamond"/>
                <w:sz w:val="24"/>
                <w:szCs w:val="24"/>
              </w:rPr>
              <w:t xml:space="preserve">Fossano </w:t>
            </w:r>
            <w:r w:rsidR="002B0347">
              <w:rPr>
                <w:rFonts w:ascii="Garamond" w:hAnsi="Garamond"/>
                <w:sz w:val="24"/>
                <w:szCs w:val="24"/>
              </w:rPr>
              <w:t>–</w:t>
            </w:r>
            <w:r w:rsidRPr="00CA4A6A">
              <w:rPr>
                <w:rFonts w:ascii="Garamond" w:hAnsi="Garamond"/>
                <w:sz w:val="24"/>
                <w:szCs w:val="24"/>
              </w:rPr>
              <w:t xml:space="preserve"> Limone</w:t>
            </w:r>
            <w:r w:rsidR="002B0347">
              <w:rPr>
                <w:rFonts w:ascii="Garamond" w:hAnsi="Garamond"/>
                <w:sz w:val="24"/>
                <w:szCs w:val="24"/>
              </w:rPr>
              <w:t>;</w:t>
            </w:r>
            <w:r w:rsidR="002B0347" w:rsidRPr="00CA4A6A">
              <w:rPr>
                <w:rFonts w:ascii="Garamond" w:hAnsi="Garamond"/>
                <w:sz w:val="24"/>
                <w:szCs w:val="24"/>
              </w:rPr>
              <w:t xml:space="preserve"> R Alessandria-Acqui-Savona; R Domodossola-Arona-(Milano); </w:t>
            </w:r>
            <w:r w:rsidR="002B0347">
              <w:rPr>
                <w:rFonts w:ascii="Garamond" w:hAnsi="Garamond"/>
                <w:sz w:val="24"/>
                <w:szCs w:val="24"/>
              </w:rPr>
              <w:t xml:space="preserve">R </w:t>
            </w:r>
            <w:r w:rsidR="002B0347" w:rsidRPr="00CA4A6A">
              <w:rPr>
                <w:rFonts w:ascii="Garamond" w:hAnsi="Garamond"/>
                <w:sz w:val="24"/>
                <w:szCs w:val="24"/>
              </w:rPr>
              <w:t>Alessandria-Arquata-(Genova)</w:t>
            </w:r>
            <w:r w:rsidR="002B0347">
              <w:rPr>
                <w:rFonts w:ascii="Garamond" w:hAnsi="Garamond"/>
                <w:sz w:val="24"/>
                <w:szCs w:val="24"/>
              </w:rPr>
              <w:t>;</w:t>
            </w:r>
            <w:r w:rsidR="002B0347" w:rsidRPr="00CA4A6A">
              <w:rPr>
                <w:rFonts w:ascii="Garamond" w:hAnsi="Garamond"/>
                <w:sz w:val="24"/>
                <w:szCs w:val="24"/>
              </w:rPr>
              <w:t xml:space="preserve"> R Fossano-</w:t>
            </w:r>
            <w:r w:rsidR="002B0347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2B0347" w:rsidRPr="00CA4A6A">
              <w:rPr>
                <w:rFonts w:ascii="Garamond" w:hAnsi="Garamond"/>
                <w:sz w:val="24"/>
                <w:szCs w:val="24"/>
              </w:rPr>
              <w:t>S.</w:t>
            </w:r>
            <w:r w:rsidR="002B0347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2B0347" w:rsidRPr="00CA4A6A">
              <w:rPr>
                <w:rFonts w:ascii="Garamond" w:hAnsi="Garamond"/>
                <w:sz w:val="24"/>
                <w:szCs w:val="24"/>
              </w:rPr>
              <w:t xml:space="preserve">Giuseppe; </w:t>
            </w:r>
            <w:r w:rsidR="002B0347">
              <w:rPr>
                <w:rFonts w:ascii="Garamond" w:hAnsi="Garamond"/>
                <w:sz w:val="24"/>
                <w:szCs w:val="24"/>
              </w:rPr>
              <w:t xml:space="preserve">R </w:t>
            </w:r>
            <w:r w:rsidR="002B0347" w:rsidRPr="00CA4A6A">
              <w:rPr>
                <w:rFonts w:ascii="Garamond" w:hAnsi="Garamond"/>
                <w:sz w:val="24"/>
                <w:szCs w:val="24"/>
              </w:rPr>
              <w:t xml:space="preserve">Asti- Acqui; </w:t>
            </w:r>
            <w:r w:rsidR="002B0347">
              <w:rPr>
                <w:rFonts w:ascii="Garamond" w:hAnsi="Garamond"/>
                <w:sz w:val="24"/>
                <w:szCs w:val="24"/>
              </w:rPr>
              <w:t xml:space="preserve">R </w:t>
            </w:r>
            <w:r w:rsidR="002B0347" w:rsidRPr="00CA4A6A">
              <w:rPr>
                <w:rFonts w:ascii="Garamond" w:hAnsi="Garamond"/>
                <w:sz w:val="24"/>
                <w:szCs w:val="24"/>
              </w:rPr>
              <w:t xml:space="preserve">Novara - Domodossola; </w:t>
            </w:r>
            <w:r w:rsidR="002B0347">
              <w:rPr>
                <w:rFonts w:ascii="Garamond" w:hAnsi="Garamond"/>
                <w:sz w:val="24"/>
                <w:szCs w:val="24"/>
              </w:rPr>
              <w:t xml:space="preserve">R </w:t>
            </w:r>
            <w:r w:rsidR="002B0347" w:rsidRPr="00CA4A6A">
              <w:rPr>
                <w:rFonts w:ascii="Garamond" w:hAnsi="Garamond"/>
                <w:sz w:val="24"/>
                <w:szCs w:val="24"/>
              </w:rPr>
              <w:t>Novara-Mortara-Alessandria</w:t>
            </w:r>
            <w:r w:rsidR="002B0347">
              <w:rPr>
                <w:rFonts w:ascii="Garamond" w:hAnsi="Garamond"/>
                <w:sz w:val="24"/>
                <w:szCs w:val="24"/>
              </w:rPr>
              <w:t xml:space="preserve">; </w:t>
            </w:r>
            <w:r w:rsidR="002B0347" w:rsidRPr="00CA4A6A">
              <w:rPr>
                <w:rFonts w:ascii="Garamond" w:hAnsi="Garamond"/>
                <w:sz w:val="24"/>
                <w:szCs w:val="24"/>
              </w:rPr>
              <w:t xml:space="preserve">R </w:t>
            </w:r>
            <w:r w:rsidR="002B0347">
              <w:rPr>
                <w:rFonts w:ascii="Garamond" w:hAnsi="Garamond"/>
                <w:sz w:val="24"/>
                <w:szCs w:val="24"/>
              </w:rPr>
              <w:t xml:space="preserve">Asti - </w:t>
            </w:r>
            <w:r w:rsidR="002B0347" w:rsidRPr="00CA4A6A">
              <w:rPr>
                <w:rFonts w:ascii="Garamond" w:hAnsi="Garamond"/>
                <w:sz w:val="24"/>
                <w:szCs w:val="24"/>
              </w:rPr>
              <w:t xml:space="preserve">Alessandria-Voghera; </w:t>
            </w:r>
            <w:r w:rsidR="002B0347">
              <w:rPr>
                <w:rFonts w:ascii="Garamond" w:hAnsi="Garamond"/>
                <w:sz w:val="24"/>
                <w:szCs w:val="24"/>
              </w:rPr>
              <w:t xml:space="preserve">R </w:t>
            </w:r>
            <w:r w:rsidR="002B0347" w:rsidRPr="00CA4A6A">
              <w:rPr>
                <w:rFonts w:ascii="Garamond" w:hAnsi="Garamond"/>
                <w:sz w:val="24"/>
                <w:szCs w:val="24"/>
              </w:rPr>
              <w:t xml:space="preserve">Novara-Arona; </w:t>
            </w:r>
            <w:r w:rsidR="002B0347">
              <w:rPr>
                <w:rFonts w:ascii="Garamond" w:hAnsi="Garamond"/>
                <w:sz w:val="24"/>
                <w:szCs w:val="24"/>
              </w:rPr>
              <w:t xml:space="preserve">R </w:t>
            </w:r>
            <w:r w:rsidR="002B0347" w:rsidRPr="00CA4A6A">
              <w:rPr>
                <w:rFonts w:ascii="Garamond" w:hAnsi="Garamond"/>
                <w:sz w:val="24"/>
                <w:szCs w:val="24"/>
              </w:rPr>
              <w:t xml:space="preserve">Cuneo-Ventimiglia; </w:t>
            </w:r>
            <w:r w:rsidR="002B0347">
              <w:rPr>
                <w:rFonts w:ascii="Garamond" w:hAnsi="Garamond"/>
                <w:sz w:val="24"/>
                <w:szCs w:val="24"/>
              </w:rPr>
              <w:t xml:space="preserve">R </w:t>
            </w:r>
            <w:r w:rsidR="002B0347" w:rsidRPr="00CA4A6A">
              <w:rPr>
                <w:rFonts w:ascii="Garamond" w:hAnsi="Garamond"/>
                <w:sz w:val="24"/>
                <w:szCs w:val="24"/>
              </w:rPr>
              <w:t>Torino-Chivasso-Ivrea</w:t>
            </w:r>
          </w:p>
        </w:tc>
      </w:tr>
    </w:tbl>
    <w:p w14:paraId="05D23F7C" w14:textId="702A9839" w:rsidR="00016678" w:rsidRPr="003B3E5E" w:rsidRDefault="00016678" w:rsidP="006F578E">
      <w:pPr>
        <w:autoSpaceDN w:val="0"/>
        <w:spacing w:after="0" w:line="360" w:lineRule="auto"/>
        <w:jc w:val="both"/>
        <w:textAlignment w:val="baseline"/>
        <w:rPr>
          <w:rFonts w:ascii="Garamond" w:hAnsi="Garamond"/>
          <w:sz w:val="24"/>
          <w:szCs w:val="24"/>
        </w:rPr>
      </w:pPr>
    </w:p>
    <w:p w14:paraId="15DA6C54" w14:textId="38EDB7FA" w:rsidR="0070577E" w:rsidRDefault="00012E09" w:rsidP="004D27B6">
      <w:pPr>
        <w:pStyle w:val="Standard"/>
        <w:spacing w:after="0" w:line="360" w:lineRule="auto"/>
        <w:rPr>
          <w:rFonts w:ascii="Garamond" w:hAnsi="Garamond"/>
          <w:sz w:val="24"/>
        </w:rPr>
      </w:pPr>
      <w:r w:rsidRPr="003B3E5E">
        <w:rPr>
          <w:rFonts w:ascii="Garamond" w:hAnsi="Garamond"/>
          <w:sz w:val="24"/>
        </w:rPr>
        <w:t>Sono stazioni gli impianti appositamente attrezzati per la salita e discesa dei viaggiatori dai treni ove possono svolgersi incroci, precedenze, cambi di binario o nelle stazioni dalle quali si diramano più linee, passaggi da una linea all’altra e soste per lo svolgimento del servizio, come definite dal Decreto ANSF n. 4/2012</w:t>
      </w:r>
      <w:r w:rsidR="00350E4E" w:rsidRPr="003B3E5E">
        <w:rPr>
          <w:rFonts w:ascii="Garamond" w:hAnsi="Garamond"/>
          <w:sz w:val="24"/>
        </w:rPr>
        <w:t>, allegato B</w:t>
      </w:r>
      <w:r w:rsidRPr="003B3E5E">
        <w:rPr>
          <w:rFonts w:ascii="Garamond" w:hAnsi="Garamond"/>
          <w:sz w:val="24"/>
        </w:rPr>
        <w:t>.</w:t>
      </w:r>
    </w:p>
    <w:p w14:paraId="777A8B29" w14:textId="6462684D" w:rsidR="00D50EAE" w:rsidRPr="003B3E5E" w:rsidRDefault="00D50EAE" w:rsidP="004D27B6">
      <w:pPr>
        <w:pStyle w:val="Standard"/>
        <w:spacing w:after="0" w:line="360" w:lineRule="auto"/>
        <w:rPr>
          <w:rFonts w:ascii="Garamond" w:hAnsi="Garamond"/>
          <w:sz w:val="24"/>
        </w:rPr>
      </w:pPr>
      <w:r w:rsidRPr="003B3E5E">
        <w:rPr>
          <w:rFonts w:ascii="Garamond" w:hAnsi="Garamond"/>
          <w:sz w:val="24"/>
        </w:rPr>
        <w:t>Le stazioni sono individuate e classificate secondo</w:t>
      </w:r>
      <w:r w:rsidR="00EB7FBE" w:rsidRPr="003B3E5E">
        <w:rPr>
          <w:rFonts w:ascii="Garamond" w:hAnsi="Garamond"/>
          <w:sz w:val="24"/>
        </w:rPr>
        <w:t xml:space="preserve"> il </w:t>
      </w:r>
      <w:r w:rsidR="00EB7FBE" w:rsidRPr="003B3E5E">
        <w:rPr>
          <w:rFonts w:ascii="Garamond" w:hAnsi="Garamond"/>
          <w:color w:val="000000"/>
          <w:sz w:val="24"/>
        </w:rPr>
        <w:t xml:space="preserve">numero dei passeggeri serviti in stazione rispetto al numero dei passeggeri serviti nella </w:t>
      </w:r>
      <w:r w:rsidR="00891242">
        <w:rPr>
          <w:rFonts w:ascii="Garamond" w:hAnsi="Garamond"/>
          <w:color w:val="000000"/>
          <w:sz w:val="24"/>
        </w:rPr>
        <w:t>r</w:t>
      </w:r>
      <w:r w:rsidR="00891242" w:rsidRPr="003B3E5E">
        <w:rPr>
          <w:rFonts w:ascii="Garamond" w:hAnsi="Garamond"/>
          <w:color w:val="000000"/>
          <w:sz w:val="24"/>
        </w:rPr>
        <w:t xml:space="preserve">egione </w:t>
      </w:r>
      <w:r w:rsidR="00EB7FBE" w:rsidRPr="003B3E5E">
        <w:rPr>
          <w:rFonts w:ascii="Garamond" w:hAnsi="Garamond"/>
          <w:color w:val="000000"/>
          <w:sz w:val="24"/>
        </w:rPr>
        <w:t xml:space="preserve">(perimetro del Contratto di servizio), di cui alla rilevazione delle frequentazioni giorno medio feriale, </w:t>
      </w:r>
      <w:r w:rsidR="004B7B8D">
        <w:rPr>
          <w:rFonts w:ascii="Garamond" w:hAnsi="Garamond"/>
          <w:color w:val="000000"/>
          <w:sz w:val="24"/>
        </w:rPr>
        <w:t>novembre 2019</w:t>
      </w:r>
      <w:r w:rsidR="002D4217" w:rsidRPr="003B3E5E">
        <w:rPr>
          <w:rFonts w:ascii="Garamond" w:hAnsi="Garamond"/>
          <w:color w:val="000000"/>
          <w:sz w:val="24"/>
        </w:rPr>
        <w:t>:</w:t>
      </w:r>
    </w:p>
    <w:p w14:paraId="33398A06" w14:textId="77777777" w:rsidR="00D50EAE" w:rsidRPr="003B3E5E" w:rsidRDefault="00D50EAE" w:rsidP="00D80D05">
      <w:pPr>
        <w:pStyle w:val="Standard"/>
        <w:numPr>
          <w:ilvl w:val="0"/>
          <w:numId w:val="5"/>
        </w:numPr>
        <w:spacing w:after="0" w:line="360" w:lineRule="auto"/>
        <w:rPr>
          <w:rFonts w:ascii="Garamond" w:hAnsi="Garamond"/>
          <w:color w:val="000000"/>
          <w:sz w:val="24"/>
        </w:rPr>
      </w:pPr>
      <w:r w:rsidRPr="003B3E5E">
        <w:rPr>
          <w:rFonts w:ascii="Garamond" w:hAnsi="Garamond"/>
          <w:color w:val="000000"/>
          <w:sz w:val="24"/>
        </w:rPr>
        <w:lastRenderedPageBreak/>
        <w:t xml:space="preserve">A – stazione con </w:t>
      </w:r>
      <w:r w:rsidR="00451B5A" w:rsidRPr="003B3E5E">
        <w:rPr>
          <w:rFonts w:ascii="Garamond" w:hAnsi="Garamond"/>
          <w:color w:val="000000"/>
          <w:sz w:val="24"/>
        </w:rPr>
        <w:t>frequentazione &gt;</w:t>
      </w:r>
      <w:r w:rsidR="000C18DD" w:rsidRPr="003B3E5E">
        <w:rPr>
          <w:rFonts w:ascii="Garamond" w:hAnsi="Garamond"/>
          <w:color w:val="000000"/>
          <w:sz w:val="24"/>
        </w:rPr>
        <w:t xml:space="preserve">10 </w:t>
      </w:r>
      <w:r w:rsidR="007721A8" w:rsidRPr="003B3E5E">
        <w:rPr>
          <w:rFonts w:ascii="Garamond" w:hAnsi="Garamond"/>
          <w:color w:val="000000"/>
          <w:sz w:val="24"/>
        </w:rPr>
        <w:t>%</w:t>
      </w:r>
      <w:r w:rsidR="00BD4F87" w:rsidRPr="003B3E5E">
        <w:rPr>
          <w:rFonts w:ascii="Garamond" w:hAnsi="Garamond"/>
          <w:color w:val="000000"/>
          <w:sz w:val="24"/>
        </w:rPr>
        <w:t xml:space="preserve"> e comunque le stazioni a servizio di un capoluogo di provincia;</w:t>
      </w:r>
    </w:p>
    <w:p w14:paraId="64900CC6" w14:textId="34326B0A" w:rsidR="006E7C75" w:rsidRPr="003B3E5E" w:rsidRDefault="00D50EAE" w:rsidP="00D80D05">
      <w:pPr>
        <w:pStyle w:val="Standard"/>
        <w:numPr>
          <w:ilvl w:val="0"/>
          <w:numId w:val="5"/>
        </w:numPr>
        <w:spacing w:after="0" w:line="360" w:lineRule="auto"/>
        <w:rPr>
          <w:rFonts w:ascii="Garamond" w:hAnsi="Garamond"/>
          <w:color w:val="000000"/>
          <w:sz w:val="24"/>
        </w:rPr>
      </w:pPr>
      <w:r w:rsidRPr="003B3E5E">
        <w:rPr>
          <w:rFonts w:ascii="Garamond" w:hAnsi="Garamond"/>
          <w:color w:val="000000"/>
          <w:sz w:val="24"/>
        </w:rPr>
        <w:t xml:space="preserve">B – stazione </w:t>
      </w:r>
      <w:r w:rsidR="00451B5A" w:rsidRPr="003B3E5E">
        <w:rPr>
          <w:rFonts w:ascii="Garamond" w:hAnsi="Garamond"/>
          <w:color w:val="000000"/>
          <w:sz w:val="24"/>
        </w:rPr>
        <w:t xml:space="preserve">con frequentazione </w:t>
      </w:r>
      <w:r w:rsidR="00EB7FBE" w:rsidRPr="003B3E5E">
        <w:rPr>
          <w:rFonts w:ascii="Garamond" w:hAnsi="Garamond"/>
          <w:color w:val="000000"/>
          <w:sz w:val="24"/>
          <w:u w:val="single"/>
        </w:rPr>
        <w:t>&gt;</w:t>
      </w:r>
      <w:r w:rsidR="00C9795F" w:rsidRPr="00285497">
        <w:rPr>
          <w:rFonts w:ascii="Garamond" w:hAnsi="Garamond"/>
          <w:color w:val="000000"/>
          <w:sz w:val="24"/>
        </w:rPr>
        <w:t>0,5</w:t>
      </w:r>
      <w:r w:rsidR="000C18DD" w:rsidRPr="003B3E5E">
        <w:rPr>
          <w:rFonts w:ascii="Garamond" w:hAnsi="Garamond"/>
          <w:color w:val="000000"/>
          <w:sz w:val="24"/>
        </w:rPr>
        <w:t xml:space="preserve"> </w:t>
      </w:r>
      <w:r w:rsidR="007721A8" w:rsidRPr="003B3E5E">
        <w:rPr>
          <w:rFonts w:ascii="Garamond" w:hAnsi="Garamond"/>
          <w:color w:val="000000"/>
          <w:sz w:val="24"/>
        </w:rPr>
        <w:t>%</w:t>
      </w:r>
      <w:r w:rsidR="00EB7FBE" w:rsidRPr="003B3E5E">
        <w:rPr>
          <w:rFonts w:ascii="Garamond" w:hAnsi="Garamond"/>
          <w:color w:val="000000"/>
          <w:sz w:val="24"/>
        </w:rPr>
        <w:t xml:space="preserve"> e </w:t>
      </w:r>
      <w:r w:rsidR="00EB7FBE" w:rsidRPr="003B3E5E">
        <w:rPr>
          <w:rFonts w:ascii="Garamond" w:hAnsi="Garamond"/>
          <w:color w:val="000000"/>
          <w:sz w:val="24"/>
          <w:u w:val="single"/>
        </w:rPr>
        <w:t>&lt;</w:t>
      </w:r>
      <w:r w:rsidR="000C18DD" w:rsidRPr="003B3E5E">
        <w:rPr>
          <w:rFonts w:ascii="Garamond" w:hAnsi="Garamond"/>
          <w:color w:val="000000"/>
          <w:sz w:val="24"/>
        </w:rPr>
        <w:t xml:space="preserve">10 </w:t>
      </w:r>
      <w:r w:rsidR="007721A8" w:rsidRPr="003B3E5E">
        <w:rPr>
          <w:rFonts w:ascii="Garamond" w:hAnsi="Garamond"/>
          <w:color w:val="000000"/>
          <w:sz w:val="24"/>
        </w:rPr>
        <w:t>%</w:t>
      </w:r>
      <w:r w:rsidRPr="003B3E5E">
        <w:rPr>
          <w:rFonts w:ascii="Garamond" w:hAnsi="Garamond"/>
          <w:color w:val="000000"/>
          <w:sz w:val="24"/>
        </w:rPr>
        <w:t xml:space="preserve"> </w:t>
      </w:r>
    </w:p>
    <w:p w14:paraId="10E4B3F7" w14:textId="5BEF2095" w:rsidR="006E7C75" w:rsidRPr="003B3E5E" w:rsidRDefault="00D50EAE" w:rsidP="00D80D05">
      <w:pPr>
        <w:pStyle w:val="Standard"/>
        <w:numPr>
          <w:ilvl w:val="0"/>
          <w:numId w:val="5"/>
        </w:numPr>
        <w:spacing w:after="0" w:line="360" w:lineRule="auto"/>
        <w:rPr>
          <w:rFonts w:ascii="Garamond" w:hAnsi="Garamond"/>
          <w:color w:val="000000"/>
          <w:sz w:val="24"/>
        </w:rPr>
      </w:pPr>
      <w:r w:rsidRPr="003B3E5E">
        <w:rPr>
          <w:rFonts w:ascii="Garamond" w:hAnsi="Garamond"/>
          <w:color w:val="000000"/>
          <w:sz w:val="24"/>
        </w:rPr>
        <w:t xml:space="preserve">C – stazione con </w:t>
      </w:r>
      <w:r w:rsidR="00451B5A" w:rsidRPr="003B3E5E">
        <w:rPr>
          <w:rFonts w:ascii="Garamond" w:hAnsi="Garamond"/>
          <w:color w:val="000000"/>
          <w:sz w:val="24"/>
        </w:rPr>
        <w:t xml:space="preserve">frequentazione </w:t>
      </w:r>
      <w:r w:rsidR="00EB7FBE" w:rsidRPr="003B3E5E">
        <w:rPr>
          <w:rFonts w:ascii="Garamond" w:hAnsi="Garamond"/>
          <w:color w:val="000000"/>
          <w:sz w:val="24"/>
        </w:rPr>
        <w:t>&lt;</w:t>
      </w:r>
      <w:r w:rsidR="00C9795F">
        <w:rPr>
          <w:rFonts w:ascii="Garamond" w:hAnsi="Garamond"/>
          <w:color w:val="000000"/>
          <w:sz w:val="24"/>
        </w:rPr>
        <w:t>0,5</w:t>
      </w:r>
      <w:r w:rsidR="009361E2" w:rsidRPr="003B3E5E">
        <w:rPr>
          <w:rFonts w:ascii="Garamond" w:hAnsi="Garamond"/>
          <w:color w:val="000000"/>
          <w:sz w:val="24"/>
        </w:rPr>
        <w:t xml:space="preserve"> </w:t>
      </w:r>
      <w:r w:rsidR="007721A8" w:rsidRPr="003B3E5E">
        <w:rPr>
          <w:rFonts w:ascii="Garamond" w:hAnsi="Garamond"/>
          <w:color w:val="000000"/>
          <w:sz w:val="24"/>
        </w:rPr>
        <w:t>%</w:t>
      </w:r>
      <w:r w:rsidRPr="003B3E5E">
        <w:rPr>
          <w:rFonts w:ascii="Garamond" w:hAnsi="Garamond"/>
          <w:color w:val="000000"/>
          <w:sz w:val="24"/>
        </w:rPr>
        <w:t xml:space="preserve"> </w:t>
      </w:r>
    </w:p>
    <w:p w14:paraId="0978413A" w14:textId="022CB836" w:rsidR="006E7C75" w:rsidRPr="009663B8" w:rsidRDefault="009663B8" w:rsidP="009663B8">
      <w:pPr>
        <w:pStyle w:val="Standard"/>
        <w:spacing w:after="0" w:line="36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Le stazioni </w:t>
      </w:r>
      <w:r w:rsidR="00D13D07">
        <w:rPr>
          <w:rFonts w:ascii="Garamond" w:hAnsi="Garamond"/>
          <w:sz w:val="24"/>
        </w:rPr>
        <w:t xml:space="preserve">di seguito riportate ricadono esclusivamente nel perimetro del presente Contratto, </w:t>
      </w:r>
      <w:r w:rsidRPr="009663B8">
        <w:rPr>
          <w:rFonts w:ascii="Garamond" w:hAnsi="Garamond"/>
          <w:sz w:val="24"/>
        </w:rPr>
        <w:t>a eccezione delle stazioni di Torino Porta Nuova, Torino Porta Susa e Torino Lingotto</w:t>
      </w:r>
      <w:r w:rsidR="00D13D07">
        <w:rPr>
          <w:rFonts w:ascii="Garamond" w:hAnsi="Garamond"/>
          <w:sz w:val="24"/>
        </w:rPr>
        <w:t xml:space="preserve"> che sono incluse anche nell’Area Metropolitana</w:t>
      </w:r>
      <w:r w:rsidRPr="009663B8">
        <w:rPr>
          <w:rFonts w:ascii="Garamond" w:hAnsi="Garamond"/>
          <w:sz w:val="24"/>
        </w:rPr>
        <w:t>.</w:t>
      </w:r>
    </w:p>
    <w:p w14:paraId="3DA55B6B" w14:textId="30D8D536" w:rsidR="008000C3" w:rsidRPr="00285497" w:rsidRDefault="003C56DC" w:rsidP="006E7C75">
      <w:pPr>
        <w:pStyle w:val="Standard"/>
        <w:spacing w:after="0" w:line="360" w:lineRule="auto"/>
        <w:ind w:left="360"/>
        <w:jc w:val="center"/>
        <w:rPr>
          <w:rFonts w:ascii="Garamond" w:hAnsi="Garamond"/>
          <w:sz w:val="24"/>
        </w:rPr>
      </w:pPr>
      <w:r w:rsidRPr="00285497">
        <w:rPr>
          <w:rFonts w:ascii="Garamond" w:hAnsi="Garamond"/>
          <w:color w:val="000000"/>
          <w:sz w:val="24"/>
        </w:rPr>
        <w:t>S</w:t>
      </w:r>
      <w:r w:rsidR="008000C3" w:rsidRPr="00285497">
        <w:rPr>
          <w:rFonts w:ascii="Garamond" w:hAnsi="Garamond"/>
          <w:sz w:val="24"/>
        </w:rPr>
        <w:t>TAZIONI</w:t>
      </w:r>
      <w:r w:rsidR="00EB7FBE" w:rsidRPr="00285497">
        <w:rPr>
          <w:rFonts w:ascii="Garamond" w:hAnsi="Garamond"/>
          <w:sz w:val="24"/>
        </w:rPr>
        <w:t xml:space="preserve"> </w:t>
      </w:r>
      <w:r w:rsidR="008000C3" w:rsidRPr="00285497">
        <w:rPr>
          <w:rFonts w:ascii="Garamond" w:hAnsi="Garamond"/>
          <w:sz w:val="24"/>
        </w:rPr>
        <w:t>– Tabella 2</w:t>
      </w:r>
    </w:p>
    <w:tbl>
      <w:tblPr>
        <w:tblW w:w="9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3"/>
        <w:gridCol w:w="3042"/>
        <w:gridCol w:w="3075"/>
      </w:tblGrid>
      <w:tr w:rsidR="00771ABB" w:rsidRPr="00285497" w14:paraId="591AB0B0" w14:textId="77777777" w:rsidTr="00134FEC">
        <w:trPr>
          <w:trHeight w:val="315"/>
          <w:tblHeader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E0D86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 xml:space="preserve">STAZIONI 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9CB7C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Tipologia</w:t>
            </w:r>
          </w:p>
        </w:tc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2CFC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STAZIONI INTERMEDIE RILEVANTI</w:t>
            </w:r>
          </w:p>
        </w:tc>
      </w:tr>
      <w:tr w:rsidR="00771ABB" w:rsidRPr="00285497" w14:paraId="4CA6616D" w14:textId="77777777" w:rsidTr="00134FEC">
        <w:trPr>
          <w:trHeight w:val="630"/>
          <w:tblHeader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3490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(Decreto ANSF n. 4/2012 – allegato B)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27658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(A – B – C)</w:t>
            </w:r>
          </w:p>
        </w:tc>
        <w:tc>
          <w:tcPr>
            <w:tcW w:w="3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62D586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771ABB" w:rsidRPr="00285497" w14:paraId="7962CE77" w14:textId="77777777" w:rsidTr="00771ABB">
        <w:trPr>
          <w:trHeight w:val="300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47415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ACQUI TERME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092B" w14:textId="7FC1CCB1" w:rsidR="00771ABB" w:rsidRPr="00285497" w:rsidRDefault="00D64162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B</w:t>
            </w:r>
          </w:p>
        </w:tc>
        <w:tc>
          <w:tcPr>
            <w:tcW w:w="3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91A9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SI</w:t>
            </w:r>
          </w:p>
        </w:tc>
      </w:tr>
      <w:tr w:rsidR="00771ABB" w:rsidRPr="00285497" w14:paraId="62F8F2A4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B5C5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ALESSANDRIA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54138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A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0ED0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SI</w:t>
            </w:r>
          </w:p>
        </w:tc>
      </w:tr>
      <w:tr w:rsidR="00771ABB" w:rsidRPr="00285497" w14:paraId="5A50760E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5672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ARONA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E173A" w14:textId="48D696F7" w:rsidR="00771ABB" w:rsidRPr="00285497" w:rsidRDefault="00D64162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B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DCE4E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163A9630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CA41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ARQUATA SCRIVIA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1149" w14:textId="5E140062" w:rsidR="00771ABB" w:rsidRPr="00285497" w:rsidRDefault="00800CC8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B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4BFB1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729BDCC0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66D8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BELGIRATE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65E5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FAFE6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7D889884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0958E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BIANZE'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4053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A4E5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77E6F06F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EA0C" w14:textId="40E1344F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 xml:space="preserve">BIELLA </w:t>
            </w:r>
            <w:proofErr w:type="gramStart"/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S.PAOLO</w:t>
            </w:r>
            <w:proofErr w:type="gramEnd"/>
            <w:r w:rsidR="003F79DF"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**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D65B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A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2E9C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SI</w:t>
            </w:r>
          </w:p>
        </w:tc>
      </w:tr>
      <w:tr w:rsidR="00771ABB" w:rsidRPr="00285497" w14:paraId="702BD109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2C363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BISTAGNO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EB0EB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D5E6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4526161D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4978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BORGO LAVEZZARO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5C87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A260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0CE9C027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3D2F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BORGO REVEL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72E6E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238E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59E42700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492B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 xml:space="preserve">BORGO </w:t>
            </w:r>
            <w:proofErr w:type="gramStart"/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S.DALMAZZO</w:t>
            </w:r>
            <w:proofErr w:type="gramEnd"/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EEE2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1C1C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3F704576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1A1F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 xml:space="preserve">BORGO </w:t>
            </w:r>
            <w:proofErr w:type="gramStart"/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S.MARTINO</w:t>
            </w:r>
            <w:proofErr w:type="gramEnd"/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D90C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8DA1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48209993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8FE4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BORGO TICINO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DF75F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AD50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0AEF277B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06921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BORGOMANERO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F0D3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CC6B0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30717BB0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4F7C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CALTIGNAGA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80B8E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039AC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270A6997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2E0B0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CALUSO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279EE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C8FEE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4105BB09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18E4F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CANDIA CANAVESE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D5F56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62FF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32A57ED9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1F6A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CASALE MONFERRATO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E280" w14:textId="6B6A5486" w:rsidR="00771ABB" w:rsidRPr="00285497" w:rsidRDefault="00D64162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B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1CCC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2D0E4C79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02247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CASALEGGIO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FB04C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176C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1DBFA269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88751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CASSINE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F23D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D066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1FB6697A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66950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CENTALLO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13BA" w14:textId="69398DDE" w:rsidR="00771ABB" w:rsidRPr="00285497" w:rsidRDefault="00D64162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B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B578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5F5302EC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93F98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CEVA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96EA0" w14:textId="3AA25ABE" w:rsidR="00771ABB" w:rsidRPr="00285497" w:rsidRDefault="00800CC8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B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EA1D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1B6F423C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573A2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COSSATO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BFAD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34808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4CCEA60D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CBDC8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CRESCENTINO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6E29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DFD3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1F80FC5C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51911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CRESSA-FONTANETO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F5A92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27220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7E1448C1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E1AE2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CUNEO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1230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A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89D38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SI</w:t>
            </w:r>
          </w:p>
        </w:tc>
      </w:tr>
      <w:tr w:rsidR="00771ABB" w:rsidRPr="00285497" w14:paraId="16614995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80507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DOMODOSSOLA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D38E" w14:textId="60045AC8" w:rsidR="00771ABB" w:rsidRPr="00285497" w:rsidRDefault="00D64162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B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1CBB9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084C0DCD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96A6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FELIZZANO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016A8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CEED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57A40ED1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A31AF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FONTANETTO PO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F9F7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24815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7EE98367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A2E1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GIAROLE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7027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368D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5652FD03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11DC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GOZZANO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001B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E0E2E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7C2B2C45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13122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GRAVELLONA TOCE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C569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21BC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922C8" w:rsidRPr="00285497" w14:paraId="09A25A95" w14:textId="77777777" w:rsidTr="00732D62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C6C3" w14:textId="77777777" w:rsidR="007922C8" w:rsidRPr="00285497" w:rsidRDefault="007922C8" w:rsidP="00732D6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lastRenderedPageBreak/>
              <w:t>IVREA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FD212" w14:textId="77777777" w:rsidR="007922C8" w:rsidRPr="00285497" w:rsidRDefault="007922C8" w:rsidP="00732D6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B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AF553" w14:textId="77777777" w:rsidR="007922C8" w:rsidRPr="00285497" w:rsidRDefault="007922C8" w:rsidP="00732D6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5E35D499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5C3F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LESEGNO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2B2D4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55F8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11D8F862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9D2B0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LIMONE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935D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2010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7014B6CE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D70A9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LIVORNO FERRARIS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7F1EA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874C7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05F38DBD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E5BC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MAGLIANO-CRAVA-MOROZZO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B4287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3F7BB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49EBD203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1461A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MERGOZZO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475C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6E42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38EE3D08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967A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MOMBALDONE-ROCCAVERANO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DBAE9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4866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77E5F363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83CCA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MOMBARUZZO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E5E7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0A490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62DA6FBC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1D51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MOMO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C8C1C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7E649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1EFC00E1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6AD1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MONDOVI'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7C6DE" w14:textId="01800EC2" w:rsidR="00771ABB" w:rsidRPr="00285497" w:rsidRDefault="00800CC8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B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4FEB3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4392DA59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8849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MONTANARO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3C79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BD3A3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3298C7E6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62C5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MONTECHIARO-DENICE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029E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A6CB2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6E75E3DB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974D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MONTEGROSSO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2927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DC89C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0DE4154B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34AEF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MORANO SUL PO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8EC2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7A3CF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30600040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909A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NIZZA MONFERRATO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519D1" w14:textId="1931BA36" w:rsidR="00771ABB" w:rsidRPr="00285497" w:rsidRDefault="00D64162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B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C57C5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02741443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6F5D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NOVARA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3401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A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CF87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SI</w:t>
            </w:r>
          </w:p>
        </w:tc>
      </w:tr>
      <w:tr w:rsidR="00771ABB" w:rsidRPr="00285497" w14:paraId="33FDBF44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9F3E1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NOVI LIGURE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D8A7" w14:textId="28C2D2E3" w:rsidR="00771ABB" w:rsidRPr="00285497" w:rsidRDefault="00800CC8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B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6E50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32006B22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F6321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OLEGGIO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AB126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AAF36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5D9E95A7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B9E3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OMEGNA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2D13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3C86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39F82EBC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0119E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ORTA-MIASINO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0AE18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3A470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D64162" w:rsidRPr="00285497" w14:paraId="12093AEB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CB3DB" w14:textId="658C47ED" w:rsidR="00D64162" w:rsidRPr="00285497" w:rsidRDefault="00D64162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OVADA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CB52C" w14:textId="51B03D17" w:rsidR="00D64162" w:rsidRPr="00285497" w:rsidRDefault="00D64162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B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F1FF1" w14:textId="226B25E7" w:rsidR="00D64162" w:rsidRPr="00285497" w:rsidRDefault="00D64162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5CF1B10A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5B82B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PIEVE VERGONTE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7033E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42F26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746FE797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A1E7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PONTI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E985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5B8D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0162CBCF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94FA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PREMOSELLO-CHIOVENDA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FDE2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F9062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5182FA15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16D43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ROBILANTE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6B7F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DC95E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75A95156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D6CA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RODALLO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D116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FA54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544E0D71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54DD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ROVASENDA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E8F9C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07BF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1B409270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686D6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SALE LANGHE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F90F6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929AD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7978C608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9C32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SALUSSOLA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E4E8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C81B4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7EBF2621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21379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SANTHIA'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D875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B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CFA1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SI</w:t>
            </w:r>
          </w:p>
        </w:tc>
      </w:tr>
      <w:tr w:rsidR="00771ABB" w:rsidRPr="00285497" w14:paraId="1A612CA3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CD9B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SOLERO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727A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6A84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340C79F9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A2529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SPIGNO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0555C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77E7E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3CBA7B3D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02E6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SPINETTA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C094C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76FB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182280FD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96F8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STRAMBINO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A90B1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DC604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7ACD273B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355C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STRESA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0740" w14:textId="23C161F7" w:rsidR="00771ABB" w:rsidRPr="00285497" w:rsidRDefault="00D64162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B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13C5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516D7BE2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70B41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STREVI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78A2A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C4706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4DEAC030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66A9C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TERZO-MONTABONE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D6E2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91D1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16B231B0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BD34B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TORINO LINGOTTO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C6A1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A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D4EB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7A0C5A34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8D938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TORINO P. SUSA*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2099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A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4C99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SI</w:t>
            </w:r>
          </w:p>
        </w:tc>
      </w:tr>
      <w:tr w:rsidR="00771ABB" w:rsidRPr="00285497" w14:paraId="42F0DD60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D67D0" w14:textId="2ED5F8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TORINO P.</w:t>
            </w:r>
            <w:r w:rsidR="008529A1"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 xml:space="preserve"> </w:t>
            </w: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NUOVA**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47832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A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E3A4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SI</w:t>
            </w:r>
          </w:p>
        </w:tc>
      </w:tr>
      <w:tr w:rsidR="00771ABB" w:rsidRPr="00285497" w14:paraId="0EB6C25F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97AB3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TORRAZZA PIEMONTE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5022A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D6A1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345B52B9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B6EDC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TORTONA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B82D" w14:textId="552120F6" w:rsidR="00771ABB" w:rsidRPr="00285497" w:rsidRDefault="00800CC8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B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7069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5F9C2A5D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1504F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lastRenderedPageBreak/>
              <w:t>TRECATE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BD05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A25E2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922C8" w:rsidRPr="00285497" w14:paraId="573AA109" w14:textId="77777777" w:rsidTr="00732D62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1E10" w14:textId="77777777" w:rsidR="007922C8" w:rsidRPr="00285497" w:rsidRDefault="007922C8" w:rsidP="00732D6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TRINO VERCELLESE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1E16" w14:textId="77777777" w:rsidR="007922C8" w:rsidRPr="00285497" w:rsidRDefault="007922C8" w:rsidP="00732D6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F666" w14:textId="77777777" w:rsidR="007922C8" w:rsidRPr="00285497" w:rsidRDefault="007922C8" w:rsidP="00732D6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12184A4D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CF7D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VALENZA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BDA75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891A5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2EFC81D8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719E7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VERBANIA-PALLANZA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9A04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A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8943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SI</w:t>
            </w:r>
          </w:p>
        </w:tc>
      </w:tr>
      <w:tr w:rsidR="00771ABB" w:rsidRPr="00285497" w14:paraId="19924288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DFF48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VERCELLI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2F65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A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1FF0B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SI</w:t>
            </w:r>
          </w:p>
        </w:tc>
      </w:tr>
      <w:tr w:rsidR="00771ABB" w:rsidRPr="00285497" w14:paraId="1CC356E7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26DD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VERNANTE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9C64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7356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2E5C4B6A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9994A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VEROLENGO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564A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4DBE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168F1CEA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EFBC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VESPOLATE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ACB0D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C7DB4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06C08FA1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4EB2B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VIGNALE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7FE6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8BFF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  <w:tr w:rsidR="00771ABB" w:rsidRPr="00285497" w14:paraId="46C5360A" w14:textId="77777777" w:rsidTr="00771ABB">
        <w:trPr>
          <w:trHeight w:val="300"/>
        </w:trPr>
        <w:tc>
          <w:tcPr>
            <w:tcW w:w="3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CCBC" w14:textId="77777777" w:rsidR="00771ABB" w:rsidRPr="00285497" w:rsidRDefault="00771ABB" w:rsidP="00771ABB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VILLADOSSOLA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1972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C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DF963" w14:textId="77777777" w:rsidR="00771ABB" w:rsidRPr="00285497" w:rsidRDefault="00771ABB" w:rsidP="00771AB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285497">
              <w:rPr>
                <w:rFonts w:ascii="Garamond" w:eastAsia="Times New Roman" w:hAnsi="Garamond" w:cs="Calibri"/>
                <w:color w:val="000000"/>
                <w:lang w:eastAsia="it-IT"/>
              </w:rPr>
              <w:t>NO</w:t>
            </w:r>
          </w:p>
        </w:tc>
      </w:tr>
    </w:tbl>
    <w:p w14:paraId="6DBEA77D" w14:textId="7F9393B3" w:rsidR="00AE53CD" w:rsidRPr="00285497" w:rsidRDefault="00AE53CD" w:rsidP="00AE53CD">
      <w:pPr>
        <w:pStyle w:val="Standard"/>
        <w:spacing w:after="0" w:line="360" w:lineRule="auto"/>
        <w:jc w:val="left"/>
        <w:rPr>
          <w:rFonts w:ascii="Garamond" w:hAnsi="Garamond"/>
          <w:color w:val="000000"/>
          <w:sz w:val="24"/>
        </w:rPr>
      </w:pPr>
      <w:r w:rsidRPr="00285497">
        <w:rPr>
          <w:rFonts w:ascii="Garamond" w:hAnsi="Garamond"/>
          <w:color w:val="000000"/>
          <w:sz w:val="24"/>
        </w:rPr>
        <w:t>* Stazione intermedia dell’Area Metropolitana</w:t>
      </w:r>
    </w:p>
    <w:p w14:paraId="42230119" w14:textId="41261CE6" w:rsidR="00AE53CD" w:rsidRPr="00132571" w:rsidRDefault="00AE53CD" w:rsidP="00132571">
      <w:pPr>
        <w:spacing w:line="360" w:lineRule="auto"/>
        <w:jc w:val="both"/>
        <w:rPr>
          <w:rFonts w:ascii="Garamond" w:hAnsi="Garamond"/>
          <w:sz w:val="24"/>
          <w:szCs w:val="24"/>
          <w:lang w:eastAsia="it-IT"/>
        </w:rPr>
      </w:pPr>
      <w:r w:rsidRPr="00132571">
        <w:rPr>
          <w:rFonts w:ascii="Garamond" w:hAnsi="Garamond"/>
          <w:sz w:val="24"/>
          <w:szCs w:val="24"/>
          <w:lang w:eastAsia="it-IT"/>
        </w:rPr>
        <w:t>** Stazione di partenza/arrivo a destino dell’offerta, pertanto mai stazione intermedia.</w:t>
      </w:r>
    </w:p>
    <w:p w14:paraId="5FF1C65A" w14:textId="5101E890" w:rsidR="002D4217" w:rsidRPr="00132571" w:rsidRDefault="002D4217" w:rsidP="002D4217">
      <w:pPr>
        <w:spacing w:line="360" w:lineRule="auto"/>
        <w:jc w:val="both"/>
        <w:rPr>
          <w:rFonts w:ascii="Garamond" w:hAnsi="Garamond"/>
          <w:sz w:val="24"/>
          <w:szCs w:val="24"/>
          <w:lang w:eastAsia="it-IT"/>
        </w:rPr>
      </w:pPr>
      <w:r w:rsidRPr="00132571">
        <w:rPr>
          <w:rFonts w:ascii="Garamond" w:hAnsi="Garamond"/>
          <w:sz w:val="24"/>
          <w:szCs w:val="24"/>
          <w:lang w:eastAsia="it-IT"/>
        </w:rPr>
        <w:t>L’elenco delle stazioni rilevanti</w:t>
      </w:r>
      <w:r w:rsidR="004B7B8D" w:rsidRPr="00132571">
        <w:rPr>
          <w:rFonts w:ascii="Garamond" w:hAnsi="Garamond"/>
          <w:sz w:val="24"/>
          <w:szCs w:val="24"/>
          <w:lang w:eastAsia="it-IT"/>
        </w:rPr>
        <w:t xml:space="preserve"> </w:t>
      </w:r>
      <w:r w:rsidRPr="00132571">
        <w:rPr>
          <w:rFonts w:ascii="Garamond" w:hAnsi="Garamond"/>
          <w:sz w:val="24"/>
          <w:szCs w:val="24"/>
          <w:lang w:eastAsia="it-IT"/>
        </w:rPr>
        <w:t>potrà subire modifiche</w:t>
      </w:r>
      <w:r w:rsidR="0049647A" w:rsidRPr="00132571">
        <w:rPr>
          <w:rFonts w:ascii="Garamond" w:hAnsi="Garamond"/>
          <w:sz w:val="24"/>
          <w:szCs w:val="24"/>
          <w:lang w:eastAsia="it-IT"/>
        </w:rPr>
        <w:t>, da concordare con l</w:t>
      </w:r>
      <w:r w:rsidR="003B571F" w:rsidRPr="00132571">
        <w:rPr>
          <w:rFonts w:ascii="Garamond" w:hAnsi="Garamond"/>
          <w:sz w:val="24"/>
          <w:szCs w:val="24"/>
          <w:lang w:eastAsia="it-IT"/>
        </w:rPr>
        <w:t>’Agenzia</w:t>
      </w:r>
      <w:r w:rsidR="0049647A" w:rsidRPr="00132571">
        <w:rPr>
          <w:rFonts w:ascii="Garamond" w:hAnsi="Garamond"/>
          <w:sz w:val="24"/>
          <w:szCs w:val="24"/>
          <w:lang w:eastAsia="it-IT"/>
        </w:rPr>
        <w:t>, anche</w:t>
      </w:r>
      <w:r w:rsidRPr="00132571">
        <w:rPr>
          <w:rFonts w:ascii="Garamond" w:hAnsi="Garamond"/>
          <w:sz w:val="24"/>
          <w:szCs w:val="24"/>
          <w:lang w:eastAsia="it-IT"/>
        </w:rPr>
        <w:t xml:space="preserve"> a seguito di riprogrammazioni del servizio e della realizzazione di nodi di interscambio programmati, nonché a seguito di migliorie e/o modifiche alla rete infrastrutturale da parte del Gestore dell’Infrastruttura</w:t>
      </w:r>
      <w:r w:rsidR="00CE617C" w:rsidRPr="00132571">
        <w:rPr>
          <w:rFonts w:ascii="Garamond" w:hAnsi="Garamond"/>
          <w:sz w:val="24"/>
          <w:szCs w:val="24"/>
          <w:lang w:eastAsia="it-IT"/>
        </w:rPr>
        <w:t>; per i servizi che superano il confine regionale</w:t>
      </w:r>
      <w:r w:rsidR="00C53CB1" w:rsidRPr="00132571">
        <w:rPr>
          <w:rFonts w:ascii="Garamond" w:hAnsi="Garamond"/>
          <w:sz w:val="24"/>
          <w:szCs w:val="24"/>
          <w:lang w:eastAsia="it-IT"/>
        </w:rPr>
        <w:t>,</w:t>
      </w:r>
      <w:r w:rsidR="00CE617C" w:rsidRPr="00132571">
        <w:rPr>
          <w:rFonts w:ascii="Garamond" w:hAnsi="Garamond"/>
          <w:sz w:val="24"/>
          <w:szCs w:val="24"/>
          <w:lang w:eastAsia="it-IT"/>
        </w:rPr>
        <w:t xml:space="preserve"> </w:t>
      </w:r>
      <w:r w:rsidR="00C53CB1" w:rsidRPr="00132571">
        <w:rPr>
          <w:rFonts w:ascii="Garamond" w:hAnsi="Garamond"/>
          <w:sz w:val="24"/>
          <w:szCs w:val="24"/>
          <w:lang w:eastAsia="it-IT"/>
        </w:rPr>
        <w:t xml:space="preserve">interamente oggetto del perimetro del Contratto di Servizio, </w:t>
      </w:r>
      <w:r w:rsidR="00CE617C" w:rsidRPr="00132571">
        <w:rPr>
          <w:rFonts w:ascii="Garamond" w:hAnsi="Garamond"/>
          <w:sz w:val="24"/>
          <w:szCs w:val="24"/>
          <w:lang w:eastAsia="it-IT"/>
        </w:rPr>
        <w:t>le misurazioni terranno conto delle rilevazioni a destino</w:t>
      </w:r>
      <w:r w:rsidR="00C53CB1" w:rsidRPr="00132571">
        <w:rPr>
          <w:rFonts w:ascii="Garamond" w:hAnsi="Garamond"/>
          <w:sz w:val="24"/>
          <w:szCs w:val="24"/>
          <w:lang w:eastAsia="it-IT"/>
        </w:rPr>
        <w:t>, delle stazioni di cui alla tabella 2</w:t>
      </w:r>
      <w:r w:rsidR="00CE617C" w:rsidRPr="00132571">
        <w:rPr>
          <w:rFonts w:ascii="Garamond" w:hAnsi="Garamond"/>
          <w:sz w:val="24"/>
          <w:szCs w:val="24"/>
          <w:lang w:eastAsia="it-IT"/>
        </w:rPr>
        <w:t xml:space="preserve">, </w:t>
      </w:r>
      <w:r w:rsidR="00C53CB1" w:rsidRPr="00132571">
        <w:rPr>
          <w:rFonts w:ascii="Garamond" w:hAnsi="Garamond"/>
          <w:sz w:val="24"/>
          <w:szCs w:val="24"/>
          <w:lang w:eastAsia="it-IT"/>
        </w:rPr>
        <w:t xml:space="preserve">nonché </w:t>
      </w:r>
      <w:r w:rsidR="00CE617C" w:rsidRPr="00132571">
        <w:rPr>
          <w:rFonts w:ascii="Garamond" w:hAnsi="Garamond"/>
          <w:sz w:val="24"/>
          <w:szCs w:val="24"/>
          <w:lang w:eastAsia="it-IT"/>
        </w:rPr>
        <w:t xml:space="preserve">delle stazioni intermedie rilevanti che saranno individuate in </w:t>
      </w:r>
      <w:r w:rsidR="00C53CB1" w:rsidRPr="00132571">
        <w:rPr>
          <w:rFonts w:ascii="Garamond" w:hAnsi="Garamond"/>
          <w:sz w:val="24"/>
          <w:szCs w:val="24"/>
          <w:lang w:eastAsia="it-IT"/>
        </w:rPr>
        <w:t xml:space="preserve">territorio </w:t>
      </w:r>
      <w:r w:rsidR="003B571F" w:rsidRPr="00132571">
        <w:rPr>
          <w:rFonts w:ascii="Garamond" w:hAnsi="Garamond"/>
          <w:sz w:val="24"/>
          <w:szCs w:val="24"/>
          <w:lang w:eastAsia="it-IT"/>
        </w:rPr>
        <w:t>ligure e lombardo</w:t>
      </w:r>
      <w:r w:rsidR="00CE617C" w:rsidRPr="00132571">
        <w:rPr>
          <w:rFonts w:ascii="Garamond" w:hAnsi="Garamond"/>
          <w:sz w:val="24"/>
          <w:szCs w:val="24"/>
          <w:lang w:eastAsia="it-IT"/>
        </w:rPr>
        <w:t>.</w:t>
      </w:r>
    </w:p>
    <w:p w14:paraId="03B7B3A0" w14:textId="02C5648E" w:rsidR="00E02323" w:rsidRPr="00285497" w:rsidRDefault="00A201C6" w:rsidP="0097571B">
      <w:pPr>
        <w:spacing w:line="360" w:lineRule="auto"/>
        <w:jc w:val="both"/>
        <w:rPr>
          <w:rFonts w:ascii="Garamond" w:hAnsi="Garamond"/>
          <w:sz w:val="24"/>
          <w:szCs w:val="24"/>
          <w:lang w:eastAsia="it-IT"/>
        </w:rPr>
      </w:pPr>
      <w:bookmarkStart w:id="0" w:name="_Hlk99635270"/>
      <w:r w:rsidRPr="00285497">
        <w:rPr>
          <w:rFonts w:ascii="Garamond" w:hAnsi="Garamond"/>
          <w:sz w:val="24"/>
          <w:szCs w:val="24"/>
          <w:lang w:eastAsia="it-IT"/>
        </w:rPr>
        <w:t xml:space="preserve">Le Stazioni intermedie rilevanti saranno considerate nella misurazione della puntualità solo </w:t>
      </w:r>
      <w:r w:rsidR="00E02323" w:rsidRPr="00285497">
        <w:rPr>
          <w:rFonts w:ascii="Garamond" w:hAnsi="Garamond"/>
          <w:sz w:val="24"/>
          <w:szCs w:val="24"/>
          <w:lang w:eastAsia="it-IT"/>
        </w:rPr>
        <w:t xml:space="preserve">al termine della sperimentazione del nuovo applicativo </w:t>
      </w:r>
      <w:r w:rsidR="0097571B" w:rsidRPr="00285497">
        <w:rPr>
          <w:rFonts w:ascii="Garamond" w:hAnsi="Garamond"/>
          <w:sz w:val="24"/>
          <w:lang w:eastAsia="it-IT"/>
        </w:rPr>
        <w:t>da parte del Gestore dell’Infrastruttura (RFI)</w:t>
      </w:r>
      <w:r w:rsidR="0097571B" w:rsidRPr="00285497">
        <w:rPr>
          <w:rFonts w:ascii="Garamond" w:hAnsi="Garamond"/>
          <w:sz w:val="24"/>
          <w:szCs w:val="24"/>
          <w:lang w:eastAsia="it-IT"/>
        </w:rPr>
        <w:t xml:space="preserve"> </w:t>
      </w:r>
      <w:r w:rsidRPr="00285497">
        <w:rPr>
          <w:rFonts w:ascii="Garamond" w:hAnsi="Garamond"/>
          <w:sz w:val="24"/>
          <w:lang w:eastAsia="it-IT"/>
        </w:rPr>
        <w:t xml:space="preserve">dei sistemi di monitoraggio </w:t>
      </w:r>
      <w:r w:rsidRPr="00285497">
        <w:rPr>
          <w:rFonts w:ascii="Garamond" w:hAnsi="Garamond"/>
          <w:sz w:val="24"/>
          <w:szCs w:val="24"/>
          <w:lang w:eastAsia="it-IT"/>
        </w:rPr>
        <w:t>e della revisione della programmazione oraria che dovrà essere condivisa tra le Parti e RFI.</w:t>
      </w:r>
    </w:p>
    <w:bookmarkEnd w:id="0"/>
    <w:p w14:paraId="2BAFC55C" w14:textId="6F0F3E15" w:rsidR="00A9393B" w:rsidRPr="00285497" w:rsidRDefault="00A9393B" w:rsidP="004D27B6">
      <w:pPr>
        <w:spacing w:after="0" w:line="360" w:lineRule="auto"/>
        <w:jc w:val="both"/>
        <w:rPr>
          <w:rFonts w:ascii="Garamond" w:eastAsia="Times New Roman" w:hAnsi="Garamond" w:cs="Times New Roman"/>
          <w:kern w:val="3"/>
          <w:sz w:val="24"/>
          <w:szCs w:val="24"/>
          <w:lang w:eastAsia="ar-SA"/>
        </w:rPr>
      </w:pPr>
      <w:r w:rsidRPr="00285497">
        <w:rPr>
          <w:rFonts w:ascii="Garamond" w:eastAsia="Times New Roman" w:hAnsi="Garamond" w:cs="Times New Roman"/>
          <w:kern w:val="3"/>
          <w:sz w:val="24"/>
          <w:szCs w:val="24"/>
          <w:lang w:eastAsia="ar-SA"/>
        </w:rPr>
        <w:t>Si definisce nel documento CONVOGLIO l’insieme di carrozze che costituiscono un complesso che effettua più treni commerciali nell’arco della giornata.</w:t>
      </w:r>
    </w:p>
    <w:p w14:paraId="36CDA517" w14:textId="77777777" w:rsidR="004D27B6" w:rsidRPr="00285497" w:rsidRDefault="004D27B6" w:rsidP="004D27B6">
      <w:pPr>
        <w:spacing w:line="240" w:lineRule="auto"/>
        <w:jc w:val="both"/>
        <w:rPr>
          <w:rFonts w:ascii="Garamond" w:eastAsia="Times New Roman" w:hAnsi="Garamond" w:cs="Times New Roman"/>
          <w:kern w:val="3"/>
          <w:sz w:val="24"/>
          <w:szCs w:val="24"/>
          <w:lang w:eastAsia="ar-SA"/>
        </w:rPr>
      </w:pPr>
    </w:p>
    <w:p w14:paraId="74350256" w14:textId="5168AD03" w:rsidR="005B522C" w:rsidRDefault="004D27B6" w:rsidP="004D27B6">
      <w:pPr>
        <w:pStyle w:val="Standard"/>
        <w:tabs>
          <w:tab w:val="left" w:pos="6609"/>
        </w:tabs>
        <w:jc w:val="center"/>
        <w:rPr>
          <w:rFonts w:ascii="Garamond" w:hAnsi="Garamond"/>
          <w:b/>
          <w:sz w:val="24"/>
        </w:rPr>
      </w:pPr>
      <w:r w:rsidRPr="00285497">
        <w:rPr>
          <w:rFonts w:ascii="Garamond" w:hAnsi="Garamond"/>
          <w:b/>
          <w:sz w:val="24"/>
        </w:rPr>
        <w:t>P</w:t>
      </w:r>
      <w:r w:rsidR="009F0357" w:rsidRPr="00285497">
        <w:rPr>
          <w:rFonts w:ascii="Garamond" w:hAnsi="Garamond"/>
          <w:b/>
          <w:sz w:val="24"/>
        </w:rPr>
        <w:t>ENALI</w:t>
      </w:r>
      <w:r w:rsidR="0097571B" w:rsidRPr="00285497">
        <w:rPr>
          <w:rFonts w:ascii="Garamond" w:hAnsi="Garamond"/>
          <w:b/>
          <w:sz w:val="24"/>
        </w:rPr>
        <w:t xml:space="preserve"> E FORME DI MITIGAZIONE DELLE STESSE</w:t>
      </w:r>
    </w:p>
    <w:p w14:paraId="1E28F154" w14:textId="77777777" w:rsidR="007E45F6" w:rsidRPr="00285497" w:rsidRDefault="005B522C" w:rsidP="006F578E">
      <w:pPr>
        <w:pStyle w:val="Standard"/>
        <w:tabs>
          <w:tab w:val="left" w:pos="6609"/>
        </w:tabs>
        <w:spacing w:line="360" w:lineRule="auto"/>
        <w:rPr>
          <w:rFonts w:ascii="Garamond" w:hAnsi="Garamond"/>
          <w:sz w:val="24"/>
        </w:rPr>
      </w:pPr>
      <w:r w:rsidRPr="00285497">
        <w:rPr>
          <w:rFonts w:ascii="Garamond" w:hAnsi="Garamond"/>
          <w:sz w:val="24"/>
        </w:rPr>
        <w:t xml:space="preserve">Nella definizione dei consuntivi, l’arrotondamento è determinato matematicamente; </w:t>
      </w:r>
      <w:proofErr w:type="gramStart"/>
      <w:r w:rsidRPr="00285497">
        <w:rPr>
          <w:rFonts w:ascii="Garamond" w:hAnsi="Garamond"/>
          <w:sz w:val="24"/>
        </w:rPr>
        <w:t>ad esempio</w:t>
      </w:r>
      <w:proofErr w:type="gramEnd"/>
      <w:r w:rsidRPr="00285497">
        <w:rPr>
          <w:rFonts w:ascii="Garamond" w:hAnsi="Garamond"/>
          <w:sz w:val="24"/>
        </w:rPr>
        <w:t xml:space="preserve"> alla cifra decimale, laddove per centesimi tra 1 e 4 si arrotonda per difetto, mentre tra 5 e 9 per eccesso.</w:t>
      </w:r>
    </w:p>
    <w:p w14:paraId="28DCF556" w14:textId="77777777" w:rsidR="00FF179C" w:rsidRPr="003B3E5E" w:rsidRDefault="00FF179C" w:rsidP="006F578E">
      <w:pPr>
        <w:pStyle w:val="Standard"/>
        <w:spacing w:before="57" w:line="360" w:lineRule="auto"/>
        <w:rPr>
          <w:rFonts w:ascii="Garamond" w:hAnsi="Garamond"/>
          <w:b/>
          <w:i/>
          <w:sz w:val="24"/>
          <w:u w:val="single"/>
        </w:rPr>
      </w:pPr>
      <w:r w:rsidRPr="00285497">
        <w:rPr>
          <w:rFonts w:ascii="Garamond" w:hAnsi="Garamond"/>
          <w:b/>
          <w:i/>
          <w:sz w:val="24"/>
          <w:u w:val="single"/>
        </w:rPr>
        <w:t>Offerta di posti</w:t>
      </w:r>
    </w:p>
    <w:p w14:paraId="3FBCA9A0" w14:textId="3FF38B4C" w:rsidR="00FF179C" w:rsidRPr="003B3E5E" w:rsidRDefault="00FF179C" w:rsidP="006F578E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Trenitalia deve </w:t>
      </w:r>
      <w:r w:rsidRPr="002673CA">
        <w:rPr>
          <w:rFonts w:ascii="Garamond" w:hAnsi="Garamond" w:cs="Times New Roman"/>
          <w:sz w:val="24"/>
          <w:szCs w:val="24"/>
        </w:rPr>
        <w:t>assicurare la conformità del materiale rotabile rispetto al Programma di E</w:t>
      </w:r>
      <w:r w:rsidR="00B20980" w:rsidRPr="002673CA">
        <w:rPr>
          <w:rFonts w:ascii="Garamond" w:hAnsi="Garamond" w:cs="Times New Roman"/>
          <w:sz w:val="24"/>
          <w:szCs w:val="24"/>
        </w:rPr>
        <w:t>sercizi</w:t>
      </w:r>
      <w:r w:rsidR="00E14641" w:rsidRPr="002673CA">
        <w:rPr>
          <w:rFonts w:ascii="Garamond" w:hAnsi="Garamond" w:cs="Times New Roman"/>
          <w:sz w:val="24"/>
          <w:szCs w:val="24"/>
        </w:rPr>
        <w:t xml:space="preserve">o (allegato </w:t>
      </w:r>
      <w:r w:rsidR="006161B7" w:rsidRPr="002673CA">
        <w:rPr>
          <w:rFonts w:ascii="Garamond" w:hAnsi="Garamond" w:cs="Times New Roman"/>
          <w:sz w:val="24"/>
          <w:szCs w:val="24"/>
        </w:rPr>
        <w:t>1</w:t>
      </w:r>
      <w:r w:rsidRPr="002673CA">
        <w:rPr>
          <w:rFonts w:ascii="Garamond" w:hAnsi="Garamond" w:cs="Times New Roman"/>
          <w:sz w:val="24"/>
          <w:szCs w:val="24"/>
        </w:rPr>
        <w:t xml:space="preserve">), </w:t>
      </w:r>
      <w:r w:rsidR="00E14641" w:rsidRPr="002673CA">
        <w:rPr>
          <w:rFonts w:ascii="Garamond" w:hAnsi="Garamond" w:cs="Times New Roman"/>
          <w:sz w:val="24"/>
          <w:szCs w:val="24"/>
        </w:rPr>
        <w:t>anche considera</w:t>
      </w:r>
      <w:r w:rsidR="00E14641" w:rsidRPr="003B3E5E">
        <w:rPr>
          <w:rFonts w:ascii="Garamond" w:hAnsi="Garamond" w:cs="Times New Roman"/>
          <w:sz w:val="24"/>
          <w:szCs w:val="24"/>
        </w:rPr>
        <w:t>ndo</w:t>
      </w:r>
      <w:r w:rsidRPr="003B3E5E">
        <w:rPr>
          <w:rFonts w:ascii="Garamond" w:hAnsi="Garamond" w:cs="Times New Roman"/>
          <w:sz w:val="24"/>
          <w:szCs w:val="24"/>
        </w:rPr>
        <w:t xml:space="preserve"> eventuali variazioni concordate</w:t>
      </w:r>
      <w:r w:rsidR="00F656C9" w:rsidRPr="003B3E5E">
        <w:rPr>
          <w:rFonts w:ascii="Garamond" w:hAnsi="Garamond" w:cs="Times New Roman"/>
          <w:sz w:val="24"/>
          <w:szCs w:val="24"/>
        </w:rPr>
        <w:t xml:space="preserve">, </w:t>
      </w:r>
      <w:r w:rsidR="00F656C9" w:rsidRPr="003B3E5E">
        <w:rPr>
          <w:rFonts w:ascii="Garamond" w:hAnsi="Garamond"/>
          <w:sz w:val="24"/>
          <w:szCs w:val="24"/>
        </w:rPr>
        <w:t>ai sensi dell’art</w:t>
      </w:r>
      <w:r w:rsidR="00F656C9" w:rsidRPr="00134FEC">
        <w:rPr>
          <w:rFonts w:ascii="Garamond" w:hAnsi="Garamond"/>
          <w:sz w:val="24"/>
          <w:szCs w:val="24"/>
        </w:rPr>
        <w:t xml:space="preserve">. </w:t>
      </w:r>
      <w:r w:rsidR="002D4217" w:rsidRPr="00134FEC">
        <w:rPr>
          <w:rFonts w:ascii="Garamond" w:hAnsi="Garamond"/>
          <w:sz w:val="24"/>
          <w:szCs w:val="24"/>
        </w:rPr>
        <w:t>5</w:t>
      </w:r>
      <w:r w:rsidR="002D4217" w:rsidRPr="003B3E5E">
        <w:rPr>
          <w:rFonts w:ascii="Garamond" w:hAnsi="Garamond"/>
          <w:sz w:val="24"/>
          <w:szCs w:val="24"/>
        </w:rPr>
        <w:t xml:space="preserve"> </w:t>
      </w:r>
      <w:r w:rsidR="00F656C9" w:rsidRPr="003B3E5E">
        <w:rPr>
          <w:rFonts w:ascii="Garamond" w:hAnsi="Garamond"/>
          <w:sz w:val="24"/>
          <w:szCs w:val="24"/>
        </w:rPr>
        <w:t>del Contratto</w:t>
      </w:r>
      <w:r w:rsidRPr="003B3E5E">
        <w:rPr>
          <w:rFonts w:ascii="Garamond" w:hAnsi="Garamond" w:cs="Times New Roman"/>
          <w:sz w:val="24"/>
          <w:szCs w:val="24"/>
        </w:rPr>
        <w:t xml:space="preserve">. </w:t>
      </w:r>
    </w:p>
    <w:p w14:paraId="43C4409B" w14:textId="3A67DDDF" w:rsidR="009025B1" w:rsidRPr="003B3E5E" w:rsidRDefault="00FF179C" w:rsidP="00CF4EA5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La conformità è valutata per </w:t>
      </w:r>
      <w:r w:rsidR="00126E5C">
        <w:rPr>
          <w:rFonts w:ascii="Garamond" w:hAnsi="Garamond" w:cs="Times New Roman"/>
          <w:sz w:val="24"/>
          <w:szCs w:val="24"/>
        </w:rPr>
        <w:t>ogni</w:t>
      </w:r>
      <w:r w:rsidRPr="003B3E5E">
        <w:rPr>
          <w:rFonts w:ascii="Garamond" w:hAnsi="Garamond" w:cs="Times New Roman"/>
          <w:sz w:val="24"/>
          <w:szCs w:val="24"/>
        </w:rPr>
        <w:t xml:space="preserve"> </w:t>
      </w:r>
      <w:r w:rsidR="00126E5C" w:rsidRPr="003B3E5E">
        <w:rPr>
          <w:rFonts w:ascii="Garamond" w:hAnsi="Garamond" w:cs="Times New Roman"/>
          <w:sz w:val="24"/>
          <w:szCs w:val="24"/>
        </w:rPr>
        <w:t>tren</w:t>
      </w:r>
      <w:r w:rsidR="00126E5C">
        <w:rPr>
          <w:rFonts w:ascii="Garamond" w:hAnsi="Garamond" w:cs="Times New Roman"/>
          <w:sz w:val="24"/>
          <w:szCs w:val="24"/>
        </w:rPr>
        <w:t>o</w:t>
      </w:r>
      <w:r w:rsidR="00126E5C" w:rsidRPr="003B3E5E">
        <w:rPr>
          <w:rFonts w:ascii="Garamond" w:hAnsi="Garamond" w:cs="Times New Roman"/>
          <w:sz w:val="24"/>
          <w:szCs w:val="24"/>
        </w:rPr>
        <w:t xml:space="preserve"> circolat</w:t>
      </w:r>
      <w:r w:rsidR="00126E5C">
        <w:rPr>
          <w:rFonts w:ascii="Garamond" w:hAnsi="Garamond" w:cs="Times New Roman"/>
          <w:sz w:val="24"/>
          <w:szCs w:val="24"/>
        </w:rPr>
        <w:t>o</w:t>
      </w:r>
      <w:r w:rsidRPr="003B3E5E">
        <w:rPr>
          <w:rFonts w:ascii="Garamond" w:hAnsi="Garamond" w:cs="Times New Roman"/>
          <w:sz w:val="24"/>
          <w:szCs w:val="24"/>
        </w:rPr>
        <w:t>, allo scopo di garantire un numero di posti offerti analogo o superiore</w:t>
      </w:r>
      <w:r w:rsidR="0078532D" w:rsidRPr="003B3E5E">
        <w:rPr>
          <w:rFonts w:ascii="Garamond" w:hAnsi="Garamond" w:cs="Times New Roman"/>
          <w:sz w:val="24"/>
          <w:szCs w:val="24"/>
        </w:rPr>
        <w:t xml:space="preserve"> </w:t>
      </w:r>
      <w:r w:rsidRPr="003B3E5E">
        <w:rPr>
          <w:rFonts w:ascii="Garamond" w:hAnsi="Garamond" w:cs="Times New Roman"/>
          <w:sz w:val="24"/>
          <w:szCs w:val="24"/>
        </w:rPr>
        <w:t xml:space="preserve">a quello </w:t>
      </w:r>
      <w:r w:rsidR="004A00D9">
        <w:rPr>
          <w:rFonts w:ascii="Garamond" w:hAnsi="Garamond" w:cs="Times New Roman"/>
          <w:sz w:val="24"/>
          <w:szCs w:val="24"/>
        </w:rPr>
        <w:t>della composizione minima</w:t>
      </w:r>
      <w:r w:rsidR="005B7668" w:rsidRPr="003B3E5E">
        <w:rPr>
          <w:rFonts w:ascii="Garamond" w:hAnsi="Garamond" w:cs="Times New Roman"/>
          <w:sz w:val="24"/>
          <w:szCs w:val="24"/>
        </w:rPr>
        <w:t xml:space="preserve"> </w:t>
      </w:r>
      <w:r w:rsidR="005F0746" w:rsidRPr="003B3E5E">
        <w:rPr>
          <w:rFonts w:ascii="Garamond" w:hAnsi="Garamond" w:cs="Times New Roman"/>
          <w:sz w:val="24"/>
          <w:szCs w:val="24"/>
        </w:rPr>
        <w:t xml:space="preserve">di cui </w:t>
      </w:r>
      <w:r w:rsidR="005F0746" w:rsidRPr="002673CA">
        <w:rPr>
          <w:rFonts w:ascii="Garamond" w:hAnsi="Garamond" w:cs="Times New Roman"/>
          <w:sz w:val="24"/>
          <w:szCs w:val="24"/>
        </w:rPr>
        <w:t>all’</w:t>
      </w:r>
      <w:proofErr w:type="spellStart"/>
      <w:r w:rsidR="005F0746">
        <w:rPr>
          <w:rFonts w:ascii="Garamond" w:hAnsi="Garamond" w:cs="Times New Roman"/>
          <w:sz w:val="24"/>
          <w:szCs w:val="24"/>
        </w:rPr>
        <w:t>All</w:t>
      </w:r>
      <w:proofErr w:type="spellEnd"/>
      <w:r w:rsidR="005F0746">
        <w:rPr>
          <w:rFonts w:ascii="Garamond" w:hAnsi="Garamond" w:cs="Times New Roman"/>
          <w:sz w:val="24"/>
          <w:szCs w:val="24"/>
        </w:rPr>
        <w:t xml:space="preserve">. </w:t>
      </w:r>
      <w:r w:rsidR="009D1236">
        <w:rPr>
          <w:rFonts w:ascii="Garamond" w:hAnsi="Garamond" w:cs="Times New Roman"/>
          <w:sz w:val="24"/>
          <w:szCs w:val="24"/>
        </w:rPr>
        <w:t>1</w:t>
      </w:r>
      <w:r w:rsidR="005F0746" w:rsidRPr="003B3E5E">
        <w:rPr>
          <w:rFonts w:ascii="Garamond" w:hAnsi="Garamond" w:cs="Times New Roman"/>
          <w:sz w:val="24"/>
          <w:szCs w:val="24"/>
        </w:rPr>
        <w:t xml:space="preserve"> </w:t>
      </w:r>
      <w:r w:rsidR="005F0746">
        <w:rPr>
          <w:rFonts w:ascii="Garamond" w:hAnsi="Garamond" w:cs="Times New Roman"/>
          <w:sz w:val="24"/>
          <w:szCs w:val="24"/>
        </w:rPr>
        <w:t xml:space="preserve">al Contratto di servizio - </w:t>
      </w:r>
      <w:r w:rsidR="005F0746" w:rsidRPr="003B3E5E">
        <w:rPr>
          <w:rFonts w:ascii="Garamond" w:hAnsi="Garamond" w:cs="Times New Roman"/>
          <w:sz w:val="24"/>
          <w:szCs w:val="24"/>
        </w:rPr>
        <w:lastRenderedPageBreak/>
        <w:t>Programma d’Esercizio</w:t>
      </w:r>
      <w:r w:rsidR="005F0746">
        <w:rPr>
          <w:rFonts w:ascii="Garamond" w:hAnsi="Garamond" w:cs="Times New Roman"/>
          <w:sz w:val="24"/>
          <w:szCs w:val="24"/>
        </w:rPr>
        <w:t xml:space="preserve">, </w:t>
      </w:r>
      <w:r w:rsidR="007145D0" w:rsidRPr="00564FD2">
        <w:rPr>
          <w:rFonts w:ascii="Garamond" w:hAnsi="Garamond" w:cs="Times New Roman"/>
          <w:sz w:val="24"/>
          <w:szCs w:val="24"/>
        </w:rPr>
        <w:t xml:space="preserve">definita </w:t>
      </w:r>
      <w:r w:rsidR="00EC6B6A">
        <w:rPr>
          <w:rFonts w:ascii="Garamond" w:hAnsi="Garamond" w:cs="Times New Roman"/>
          <w:sz w:val="24"/>
          <w:szCs w:val="24"/>
        </w:rPr>
        <w:t xml:space="preserve">sulla media del carico </w:t>
      </w:r>
      <w:r w:rsidR="009D1236">
        <w:rPr>
          <w:rFonts w:ascii="Garamond" w:hAnsi="Garamond" w:cs="Times New Roman"/>
          <w:sz w:val="24"/>
          <w:szCs w:val="24"/>
        </w:rPr>
        <w:t>medio</w:t>
      </w:r>
      <w:r w:rsidR="00EC6B6A">
        <w:rPr>
          <w:rFonts w:ascii="Garamond" w:hAnsi="Garamond" w:cs="Times New Roman"/>
          <w:sz w:val="24"/>
          <w:szCs w:val="24"/>
        </w:rPr>
        <w:t xml:space="preserve"> </w:t>
      </w:r>
      <w:r w:rsidR="005F0746">
        <w:rPr>
          <w:rFonts w:ascii="Garamond" w:hAnsi="Garamond" w:cs="Times New Roman"/>
          <w:sz w:val="24"/>
          <w:szCs w:val="24"/>
        </w:rPr>
        <w:t>risultante dai dati di frequentazione</w:t>
      </w:r>
      <w:r w:rsidR="007145D0">
        <w:rPr>
          <w:rFonts w:ascii="Garamond" w:hAnsi="Garamond" w:cs="Times New Roman"/>
          <w:sz w:val="24"/>
          <w:szCs w:val="24"/>
        </w:rPr>
        <w:t>,</w:t>
      </w:r>
      <w:r w:rsidR="00CF4EA5" w:rsidRPr="003B3E5E">
        <w:rPr>
          <w:rFonts w:ascii="Garamond" w:hAnsi="Garamond" w:cs="Times New Roman"/>
          <w:sz w:val="24"/>
          <w:szCs w:val="24"/>
        </w:rPr>
        <w:t xml:space="preserve"> tenendo conto delle necessarie variazioni per effetto di quanto previsto all’art. </w:t>
      </w:r>
      <w:r w:rsidR="00CF4EA5" w:rsidRPr="009D1236">
        <w:rPr>
          <w:rFonts w:ascii="Garamond" w:hAnsi="Garamond" w:cs="Times New Roman"/>
          <w:sz w:val="24"/>
          <w:szCs w:val="24"/>
        </w:rPr>
        <w:t>1</w:t>
      </w:r>
      <w:r w:rsidR="00D9249D" w:rsidRPr="009D1236">
        <w:rPr>
          <w:rFonts w:ascii="Garamond" w:hAnsi="Garamond" w:cs="Times New Roman"/>
          <w:sz w:val="24"/>
          <w:szCs w:val="24"/>
        </w:rPr>
        <w:t>1</w:t>
      </w:r>
      <w:r w:rsidR="00CF4EA5" w:rsidRPr="00A1014A">
        <w:rPr>
          <w:rFonts w:ascii="Garamond" w:hAnsi="Garamond" w:cs="Times New Roman"/>
          <w:sz w:val="24"/>
          <w:szCs w:val="24"/>
        </w:rPr>
        <w:t xml:space="preserve"> “Flessibilità del programma di esercizio” e all’art. </w:t>
      </w:r>
      <w:r w:rsidR="00CF4EA5" w:rsidRPr="009D1236">
        <w:rPr>
          <w:rFonts w:ascii="Garamond" w:hAnsi="Garamond" w:cs="Times New Roman"/>
          <w:sz w:val="24"/>
          <w:szCs w:val="24"/>
        </w:rPr>
        <w:t>1</w:t>
      </w:r>
      <w:r w:rsidR="00D9249D" w:rsidRPr="009D1236">
        <w:rPr>
          <w:rFonts w:ascii="Garamond" w:hAnsi="Garamond" w:cs="Times New Roman"/>
          <w:sz w:val="24"/>
          <w:szCs w:val="24"/>
        </w:rPr>
        <w:t>2</w:t>
      </w:r>
      <w:r w:rsidR="00CF4EA5" w:rsidRPr="00A1014A">
        <w:rPr>
          <w:rFonts w:ascii="Garamond" w:hAnsi="Garamond" w:cs="Times New Roman"/>
          <w:sz w:val="24"/>
          <w:szCs w:val="24"/>
        </w:rPr>
        <w:t xml:space="preserve"> “Interruzione</w:t>
      </w:r>
      <w:r w:rsidR="00CF4EA5" w:rsidRPr="003B3E5E">
        <w:rPr>
          <w:rFonts w:ascii="Garamond" w:hAnsi="Garamond" w:cs="Times New Roman"/>
          <w:sz w:val="24"/>
          <w:szCs w:val="24"/>
        </w:rPr>
        <w:t xml:space="preserve"> dei servizi”.</w:t>
      </w:r>
    </w:p>
    <w:p w14:paraId="1BEF34C6" w14:textId="38E7683E" w:rsidR="004E5390" w:rsidRPr="00A118CA" w:rsidRDefault="00F420CF" w:rsidP="004D27B6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Entro la fine del mese successivo a quello di riferimento, </w:t>
      </w:r>
      <w:r w:rsidR="004E5390">
        <w:rPr>
          <w:rFonts w:ascii="Garamond" w:hAnsi="Garamond" w:cs="Times New Roman"/>
          <w:sz w:val="24"/>
          <w:szCs w:val="24"/>
        </w:rPr>
        <w:t>Trenitalia invi</w:t>
      </w:r>
      <w:r>
        <w:rPr>
          <w:rFonts w:ascii="Garamond" w:hAnsi="Garamond" w:cs="Times New Roman"/>
          <w:sz w:val="24"/>
          <w:szCs w:val="24"/>
        </w:rPr>
        <w:t>a</w:t>
      </w:r>
      <w:r w:rsidR="004E5390">
        <w:rPr>
          <w:rFonts w:ascii="Garamond" w:hAnsi="Garamond" w:cs="Times New Roman"/>
          <w:sz w:val="24"/>
          <w:szCs w:val="24"/>
        </w:rPr>
        <w:t xml:space="preserve"> una </w:t>
      </w:r>
      <w:r w:rsidR="004E5390" w:rsidRPr="003B3E5E">
        <w:rPr>
          <w:rFonts w:ascii="Garamond" w:hAnsi="Garamond" w:cs="Times New Roman"/>
          <w:sz w:val="24"/>
          <w:szCs w:val="24"/>
        </w:rPr>
        <w:t>dichiarazione mensile</w:t>
      </w:r>
      <w:r>
        <w:rPr>
          <w:rFonts w:ascii="Garamond" w:hAnsi="Garamond" w:cs="Times New Roman"/>
          <w:sz w:val="24"/>
          <w:szCs w:val="24"/>
        </w:rPr>
        <w:t xml:space="preserve"> </w:t>
      </w:r>
      <w:r w:rsidR="004E5390">
        <w:rPr>
          <w:rFonts w:ascii="Garamond" w:hAnsi="Garamond" w:cs="Times New Roman"/>
          <w:sz w:val="24"/>
          <w:szCs w:val="24"/>
        </w:rPr>
        <w:t xml:space="preserve">contenente l’elenco dei treni la cui composizione impiegata </w:t>
      </w:r>
      <w:r>
        <w:rPr>
          <w:rFonts w:ascii="Garamond" w:hAnsi="Garamond" w:cs="Times New Roman"/>
          <w:sz w:val="24"/>
          <w:szCs w:val="24"/>
        </w:rPr>
        <w:t xml:space="preserve">ha offerto un numero di posti inferiore </w:t>
      </w:r>
      <w:r w:rsidR="004E5390">
        <w:rPr>
          <w:rFonts w:ascii="Garamond" w:hAnsi="Garamond" w:cs="Times New Roman"/>
          <w:sz w:val="24"/>
          <w:szCs w:val="24"/>
        </w:rPr>
        <w:t>rispetto a quell</w:t>
      </w:r>
      <w:r>
        <w:rPr>
          <w:rFonts w:ascii="Garamond" w:hAnsi="Garamond" w:cs="Times New Roman"/>
          <w:sz w:val="24"/>
          <w:szCs w:val="24"/>
        </w:rPr>
        <w:t>i della composizione</w:t>
      </w:r>
      <w:r w:rsidR="004E5390">
        <w:rPr>
          <w:rFonts w:ascii="Garamond" w:hAnsi="Garamond" w:cs="Times New Roman"/>
          <w:sz w:val="24"/>
          <w:szCs w:val="24"/>
        </w:rPr>
        <w:t xml:space="preserve"> </w:t>
      </w:r>
      <w:r w:rsidR="004E5390" w:rsidRPr="003B3E5E">
        <w:rPr>
          <w:rFonts w:ascii="Garamond" w:hAnsi="Garamond" w:cs="Times New Roman"/>
          <w:sz w:val="24"/>
          <w:szCs w:val="24"/>
        </w:rPr>
        <w:t xml:space="preserve">di cui </w:t>
      </w:r>
      <w:r w:rsidR="004E5390" w:rsidRPr="002673CA">
        <w:rPr>
          <w:rFonts w:ascii="Garamond" w:hAnsi="Garamond" w:cs="Times New Roman"/>
          <w:sz w:val="24"/>
          <w:szCs w:val="24"/>
        </w:rPr>
        <w:t xml:space="preserve">all’allegato 1 </w:t>
      </w:r>
      <w:r w:rsidR="004E5390" w:rsidRPr="00A118CA">
        <w:rPr>
          <w:rFonts w:ascii="Garamond" w:hAnsi="Garamond" w:cs="Times New Roman"/>
          <w:sz w:val="24"/>
          <w:szCs w:val="24"/>
        </w:rPr>
        <w:t>Programma d’Esercizio.</w:t>
      </w:r>
    </w:p>
    <w:p w14:paraId="2C4AD2A8" w14:textId="40382CF9" w:rsidR="00FF179C" w:rsidRPr="003B3E5E" w:rsidRDefault="00FF179C" w:rsidP="004D27B6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A118CA">
        <w:rPr>
          <w:rFonts w:ascii="Garamond" w:hAnsi="Garamond" w:cs="Times New Roman"/>
          <w:sz w:val="24"/>
          <w:szCs w:val="24"/>
        </w:rPr>
        <w:t>Per ogni non conformità</w:t>
      </w:r>
      <w:r w:rsidR="001844B2" w:rsidRPr="00A118CA">
        <w:rPr>
          <w:rFonts w:ascii="Garamond" w:hAnsi="Garamond" w:cs="Times New Roman"/>
          <w:sz w:val="24"/>
          <w:szCs w:val="24"/>
        </w:rPr>
        <w:t xml:space="preserve"> de</w:t>
      </w:r>
      <w:r w:rsidR="004E5390" w:rsidRPr="00A118CA">
        <w:rPr>
          <w:rFonts w:ascii="Garamond" w:hAnsi="Garamond" w:cs="Times New Roman"/>
          <w:sz w:val="24"/>
          <w:szCs w:val="24"/>
        </w:rPr>
        <w:t>lla composizione minima di cui all’allegato 1 Programma d’Esercizio</w:t>
      </w:r>
      <w:r w:rsidR="00A45760" w:rsidRPr="00A118CA">
        <w:rPr>
          <w:rFonts w:ascii="Garamond" w:hAnsi="Garamond" w:cs="Times New Roman"/>
          <w:sz w:val="24"/>
          <w:szCs w:val="24"/>
        </w:rPr>
        <w:t>, come da dichiarazione mensile,</w:t>
      </w:r>
      <w:r w:rsidRPr="00A118CA">
        <w:rPr>
          <w:rFonts w:ascii="Garamond" w:hAnsi="Garamond" w:cs="Times New Roman"/>
          <w:sz w:val="24"/>
          <w:szCs w:val="24"/>
        </w:rPr>
        <w:t xml:space="preserve"> è applicata una penal</w:t>
      </w:r>
      <w:r w:rsidR="00271432" w:rsidRPr="00A118CA">
        <w:rPr>
          <w:rFonts w:ascii="Garamond" w:hAnsi="Garamond" w:cs="Times New Roman"/>
          <w:sz w:val="24"/>
          <w:szCs w:val="24"/>
        </w:rPr>
        <w:t>e</w:t>
      </w:r>
      <w:r w:rsidR="0078532D" w:rsidRPr="00A118CA">
        <w:rPr>
          <w:rFonts w:ascii="Garamond" w:hAnsi="Garamond" w:cs="Times New Roman"/>
          <w:sz w:val="24"/>
          <w:szCs w:val="24"/>
        </w:rPr>
        <w:t xml:space="preserve"> pari a </w:t>
      </w:r>
      <w:r w:rsidR="007539D9" w:rsidRPr="00A118CA">
        <w:rPr>
          <w:rFonts w:ascii="Garamond" w:hAnsi="Garamond" w:cs="Times New Roman"/>
          <w:sz w:val="24"/>
          <w:szCs w:val="24"/>
        </w:rPr>
        <w:t>50</w:t>
      </w:r>
      <w:r w:rsidR="00732D62" w:rsidRPr="00A118CA">
        <w:rPr>
          <w:rFonts w:ascii="Garamond" w:hAnsi="Garamond" w:cs="Times New Roman"/>
          <w:sz w:val="24"/>
          <w:szCs w:val="24"/>
        </w:rPr>
        <w:t xml:space="preserve"> </w:t>
      </w:r>
      <w:r w:rsidRPr="00A118CA">
        <w:rPr>
          <w:rFonts w:ascii="Garamond" w:hAnsi="Garamond" w:cs="Times New Roman"/>
          <w:sz w:val="24"/>
          <w:szCs w:val="24"/>
        </w:rPr>
        <w:t xml:space="preserve">euro </w:t>
      </w:r>
      <w:r w:rsidR="00BA5934" w:rsidRPr="00A118CA">
        <w:rPr>
          <w:rFonts w:ascii="Garamond" w:hAnsi="Garamond" w:cs="Times New Roman"/>
          <w:sz w:val="24"/>
          <w:szCs w:val="24"/>
        </w:rPr>
        <w:t>a treno</w:t>
      </w:r>
      <w:r w:rsidRPr="00A118CA">
        <w:rPr>
          <w:rFonts w:ascii="Garamond" w:hAnsi="Garamond" w:cs="Times New Roman"/>
          <w:sz w:val="24"/>
          <w:szCs w:val="24"/>
        </w:rPr>
        <w:t>.</w:t>
      </w:r>
      <w:r w:rsidRPr="003B3E5E">
        <w:rPr>
          <w:rFonts w:ascii="Garamond" w:hAnsi="Garamond" w:cs="Times New Roman"/>
          <w:sz w:val="24"/>
          <w:szCs w:val="24"/>
        </w:rPr>
        <w:t xml:space="preserve"> </w:t>
      </w:r>
    </w:p>
    <w:p w14:paraId="4D80451B" w14:textId="77777777" w:rsidR="006524BC" w:rsidRPr="003B3E5E" w:rsidRDefault="006524BC" w:rsidP="004D27B6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</w:p>
    <w:p w14:paraId="4CE800FD" w14:textId="77777777" w:rsidR="006524BC" w:rsidRPr="003B3E5E" w:rsidRDefault="006524BC" w:rsidP="001572FE">
      <w:pPr>
        <w:pStyle w:val="Standard"/>
        <w:spacing w:before="57" w:line="360" w:lineRule="auto"/>
        <w:rPr>
          <w:rFonts w:ascii="Garamond" w:hAnsi="Garamond"/>
          <w:b/>
          <w:i/>
          <w:sz w:val="24"/>
          <w:u w:val="single"/>
        </w:rPr>
      </w:pPr>
      <w:r w:rsidRPr="003B3E5E">
        <w:rPr>
          <w:rFonts w:ascii="Garamond" w:hAnsi="Garamond"/>
          <w:b/>
          <w:i/>
          <w:sz w:val="24"/>
          <w:u w:val="single"/>
        </w:rPr>
        <w:t>Regolarità e Puntualità</w:t>
      </w:r>
    </w:p>
    <w:p w14:paraId="7B7ABE20" w14:textId="5775FB06" w:rsidR="006524BC" w:rsidRPr="003B3E5E" w:rsidRDefault="006524BC" w:rsidP="006524BC">
      <w:pPr>
        <w:spacing w:line="360" w:lineRule="auto"/>
        <w:jc w:val="both"/>
        <w:rPr>
          <w:rFonts w:ascii="Garamond" w:hAnsi="Garamond"/>
          <w:sz w:val="24"/>
        </w:rPr>
      </w:pPr>
      <w:r w:rsidRPr="003B3E5E">
        <w:rPr>
          <w:rFonts w:ascii="Garamond" w:hAnsi="Garamond"/>
          <w:sz w:val="24"/>
        </w:rPr>
        <w:t xml:space="preserve">Fino </w:t>
      </w:r>
      <w:r w:rsidR="00D930A3" w:rsidRPr="003B3E5E">
        <w:rPr>
          <w:rFonts w:ascii="Garamond" w:hAnsi="Garamond"/>
          <w:sz w:val="24"/>
        </w:rPr>
        <w:t>all’adeguamento dei sistemi di monitoraggio</w:t>
      </w:r>
      <w:r w:rsidR="008C23A1" w:rsidRPr="003B3E5E">
        <w:rPr>
          <w:rFonts w:ascii="Garamond" w:hAnsi="Garamond"/>
          <w:sz w:val="24"/>
        </w:rPr>
        <w:t xml:space="preserve"> della circolazione</w:t>
      </w:r>
      <w:r w:rsidR="00D930A3" w:rsidRPr="003B3E5E">
        <w:rPr>
          <w:rFonts w:ascii="Garamond" w:hAnsi="Garamond"/>
          <w:sz w:val="24"/>
        </w:rPr>
        <w:t xml:space="preserve"> da parte di RFI e </w:t>
      </w:r>
      <w:r w:rsidRPr="003B3E5E">
        <w:rPr>
          <w:rFonts w:ascii="Garamond" w:hAnsi="Garamond"/>
          <w:sz w:val="24"/>
        </w:rPr>
        <w:t xml:space="preserve">alla revisione della programmazione oraria che dovrà essere condivisa tra le Parti e RFI, gli obiettivi annuali sono determinati coerentemente con quanto previsto dalla Delibera </w:t>
      </w:r>
      <w:r w:rsidR="00D80D05">
        <w:rPr>
          <w:rFonts w:ascii="Garamond" w:hAnsi="Garamond"/>
          <w:sz w:val="24"/>
        </w:rPr>
        <w:t xml:space="preserve">ART </w:t>
      </w:r>
      <w:r w:rsidRPr="003B3E5E">
        <w:rPr>
          <w:rFonts w:ascii="Garamond" w:hAnsi="Garamond"/>
          <w:sz w:val="24"/>
        </w:rPr>
        <w:t xml:space="preserve">16/2018, ad esclusione </w:t>
      </w:r>
      <w:r w:rsidR="006451B8">
        <w:rPr>
          <w:rFonts w:ascii="Garamond" w:hAnsi="Garamond"/>
          <w:sz w:val="24"/>
        </w:rPr>
        <w:t>della</w:t>
      </w:r>
      <w:r w:rsidRPr="003B3E5E">
        <w:rPr>
          <w:rFonts w:ascii="Garamond" w:hAnsi="Garamond"/>
          <w:sz w:val="24"/>
        </w:rPr>
        <w:t xml:space="preserve"> puntualità nelle stazioni intermedie rilevanti nonché del conteggio dei treni con ritardo superiore al distanziamento temporale rispetto al treno successivo </w:t>
      </w:r>
      <w:r w:rsidR="00F656C9" w:rsidRPr="003B3E5E">
        <w:rPr>
          <w:rFonts w:ascii="Garamond" w:hAnsi="Garamond"/>
          <w:sz w:val="24"/>
        </w:rPr>
        <w:t xml:space="preserve">(comunque da considerarsi per intervalli superiori a </w:t>
      </w:r>
      <w:r w:rsidR="003C56DC" w:rsidRPr="003B3E5E">
        <w:rPr>
          <w:rFonts w:ascii="Garamond" w:hAnsi="Garamond"/>
          <w:sz w:val="24"/>
        </w:rPr>
        <w:t>60</w:t>
      </w:r>
      <w:r w:rsidR="00F656C9" w:rsidRPr="003B3E5E">
        <w:rPr>
          <w:rFonts w:ascii="Garamond" w:hAnsi="Garamond"/>
          <w:sz w:val="24"/>
        </w:rPr>
        <w:t xml:space="preserve">’) </w:t>
      </w:r>
      <w:r w:rsidRPr="003B3E5E">
        <w:rPr>
          <w:rFonts w:ascii="Garamond" w:hAnsi="Garamond"/>
          <w:sz w:val="24"/>
        </w:rPr>
        <w:t>che – in ragione della disponibilità di dati – sono computati nella puntualità piuttosto che nella regolarità.</w:t>
      </w:r>
    </w:p>
    <w:p w14:paraId="2EDCD81F" w14:textId="7E410078" w:rsidR="006524BC" w:rsidRPr="003B3E5E" w:rsidRDefault="00AB18E7" w:rsidP="006524BC">
      <w:pPr>
        <w:pStyle w:val="Standard"/>
        <w:spacing w:after="0" w:line="360" w:lineRule="auto"/>
        <w:rPr>
          <w:rFonts w:ascii="Garamond" w:eastAsiaTheme="minorHAnsi" w:hAnsi="Garamond" w:cstheme="minorBidi"/>
          <w:kern w:val="0"/>
          <w:sz w:val="24"/>
          <w:szCs w:val="22"/>
          <w:lang w:eastAsia="en-US"/>
        </w:rPr>
      </w:pPr>
      <w:r w:rsidRPr="003B3E5E">
        <w:rPr>
          <w:rFonts w:ascii="Garamond" w:eastAsiaTheme="minorHAnsi" w:hAnsi="Garamond" w:cstheme="minorBidi"/>
          <w:kern w:val="0"/>
          <w:sz w:val="24"/>
          <w:szCs w:val="22"/>
          <w:lang w:eastAsia="en-US"/>
        </w:rPr>
        <w:t>Implementato il nuovo sistema di monitoraggio da RFI e d</w:t>
      </w:r>
      <w:r w:rsidR="006524BC" w:rsidRPr="003B3E5E">
        <w:rPr>
          <w:rFonts w:ascii="Garamond" w:eastAsiaTheme="minorHAnsi" w:hAnsi="Garamond" w:cstheme="minorBidi"/>
          <w:kern w:val="0"/>
          <w:sz w:val="24"/>
          <w:szCs w:val="22"/>
          <w:lang w:eastAsia="en-US"/>
        </w:rPr>
        <w:t>efinita la revisione della programmazione oraria che dovrà essere condivisa tra le Parti e RFI, gli obiettivi annua</w:t>
      </w:r>
      <w:r w:rsidR="00473555" w:rsidRPr="003B3E5E">
        <w:rPr>
          <w:rFonts w:ascii="Garamond" w:eastAsiaTheme="minorHAnsi" w:hAnsi="Garamond" w:cstheme="minorBidi"/>
          <w:kern w:val="0"/>
          <w:sz w:val="24"/>
          <w:szCs w:val="22"/>
          <w:lang w:eastAsia="en-US"/>
        </w:rPr>
        <w:t xml:space="preserve">li, stabiliti nelle tabelle sotto </w:t>
      </w:r>
      <w:r w:rsidR="006524BC" w:rsidRPr="003B3E5E">
        <w:rPr>
          <w:rFonts w:ascii="Garamond" w:eastAsiaTheme="minorHAnsi" w:hAnsi="Garamond" w:cstheme="minorBidi"/>
          <w:kern w:val="0"/>
          <w:sz w:val="24"/>
          <w:szCs w:val="22"/>
          <w:lang w:eastAsia="en-US"/>
        </w:rPr>
        <w:t>riportate</w:t>
      </w:r>
      <w:r w:rsidR="0097571B" w:rsidRPr="003B3E5E">
        <w:rPr>
          <w:rFonts w:ascii="Garamond" w:eastAsiaTheme="minorHAnsi" w:hAnsi="Garamond" w:cstheme="minorBidi"/>
          <w:kern w:val="0"/>
          <w:sz w:val="24"/>
          <w:szCs w:val="22"/>
          <w:lang w:eastAsia="en-US"/>
        </w:rPr>
        <w:t>,</w:t>
      </w:r>
      <w:r w:rsidR="006524BC" w:rsidRPr="003B3E5E">
        <w:rPr>
          <w:rFonts w:ascii="Garamond" w:eastAsiaTheme="minorHAnsi" w:hAnsi="Garamond" w:cstheme="minorBidi"/>
          <w:kern w:val="0"/>
          <w:sz w:val="24"/>
          <w:szCs w:val="22"/>
          <w:lang w:eastAsia="en-US"/>
        </w:rPr>
        <w:t xml:space="preserve"> saranno proporzionalmente ridefiniti a partire dal secondo anno utile (mantenendo fissi i differenziali di miglioramento stabiliti), nel caso si rilevasse per il consuntivo del primo anno utile uno scostamento tra il consuntivo calcolato come definito dalla Delibera e come determinato per l’obiettivo (e so</w:t>
      </w:r>
      <w:r w:rsidR="00C92038" w:rsidRPr="003B3E5E">
        <w:rPr>
          <w:rFonts w:ascii="Garamond" w:eastAsiaTheme="minorHAnsi" w:hAnsi="Garamond" w:cstheme="minorBidi"/>
          <w:kern w:val="0"/>
          <w:sz w:val="24"/>
          <w:szCs w:val="22"/>
          <w:lang w:eastAsia="en-US"/>
        </w:rPr>
        <w:t xml:space="preserve">pra descritto), maggiore di </w:t>
      </w:r>
      <w:r w:rsidR="00C92038" w:rsidRPr="00194810">
        <w:rPr>
          <w:rFonts w:ascii="Garamond" w:eastAsiaTheme="minorHAnsi" w:hAnsi="Garamond" w:cstheme="minorBidi"/>
          <w:kern w:val="0"/>
          <w:sz w:val="24"/>
          <w:szCs w:val="22"/>
          <w:lang w:eastAsia="en-US"/>
        </w:rPr>
        <w:t>0,1</w:t>
      </w:r>
      <w:r w:rsidR="006524BC" w:rsidRPr="00194810">
        <w:rPr>
          <w:rFonts w:ascii="Garamond" w:eastAsiaTheme="minorHAnsi" w:hAnsi="Garamond" w:cstheme="minorBidi"/>
          <w:kern w:val="0"/>
          <w:sz w:val="24"/>
          <w:szCs w:val="22"/>
          <w:lang w:eastAsia="en-US"/>
        </w:rPr>
        <w:t>%</w:t>
      </w:r>
      <w:r w:rsidR="004C380A" w:rsidRPr="003B3E5E">
        <w:rPr>
          <w:rFonts w:ascii="Garamond" w:eastAsiaTheme="minorHAnsi" w:hAnsi="Garamond" w:cstheme="minorBidi"/>
          <w:kern w:val="0"/>
          <w:sz w:val="24"/>
          <w:szCs w:val="22"/>
          <w:lang w:eastAsia="en-US"/>
        </w:rPr>
        <w:t xml:space="preserve"> in valore assoluto</w:t>
      </w:r>
      <w:r w:rsidR="006524BC" w:rsidRPr="003B3E5E">
        <w:rPr>
          <w:rFonts w:ascii="Garamond" w:eastAsiaTheme="minorHAnsi" w:hAnsi="Garamond" w:cstheme="minorBidi"/>
          <w:kern w:val="0"/>
          <w:sz w:val="24"/>
          <w:szCs w:val="22"/>
          <w:lang w:eastAsia="en-US"/>
        </w:rPr>
        <w:t>.</w:t>
      </w:r>
    </w:p>
    <w:p w14:paraId="695BF8E6" w14:textId="4597CB4D" w:rsidR="006524BC" w:rsidRDefault="006524BC" w:rsidP="004D27B6">
      <w:pPr>
        <w:pStyle w:val="Standard"/>
        <w:spacing w:after="0" w:line="360" w:lineRule="auto"/>
        <w:rPr>
          <w:rFonts w:ascii="Garamond" w:eastAsiaTheme="minorHAnsi" w:hAnsi="Garamond" w:cstheme="minorBidi"/>
          <w:kern w:val="0"/>
          <w:sz w:val="24"/>
          <w:szCs w:val="22"/>
          <w:lang w:eastAsia="en-US"/>
        </w:rPr>
      </w:pPr>
      <w:r w:rsidRPr="003B3E5E">
        <w:rPr>
          <w:rFonts w:ascii="Garamond" w:eastAsiaTheme="minorHAnsi" w:hAnsi="Garamond" w:cstheme="minorBidi"/>
          <w:kern w:val="0"/>
          <w:sz w:val="24"/>
          <w:szCs w:val="22"/>
          <w:lang w:eastAsia="en-US"/>
        </w:rPr>
        <w:t>Gli obiettivi potranno essere ridefiniti nel caso in cui vengano inseriti</w:t>
      </w:r>
      <w:r w:rsidR="00473555" w:rsidRPr="003B3E5E">
        <w:rPr>
          <w:rFonts w:ascii="Garamond" w:eastAsiaTheme="minorHAnsi" w:hAnsi="Garamond" w:cstheme="minorBidi"/>
          <w:kern w:val="0"/>
          <w:sz w:val="24"/>
          <w:szCs w:val="22"/>
          <w:lang w:eastAsia="en-US"/>
        </w:rPr>
        <w:t>,</w:t>
      </w:r>
      <w:r w:rsidRPr="003B3E5E">
        <w:rPr>
          <w:rFonts w:ascii="Garamond" w:eastAsiaTheme="minorHAnsi" w:hAnsi="Garamond" w:cstheme="minorBidi"/>
          <w:kern w:val="0"/>
          <w:sz w:val="24"/>
          <w:szCs w:val="22"/>
          <w:lang w:eastAsia="en-US"/>
        </w:rPr>
        <w:t xml:space="preserve"> nelle liste dei treni a domanda di trasporto rilevante</w:t>
      </w:r>
      <w:r w:rsidR="00473555" w:rsidRPr="003B3E5E">
        <w:rPr>
          <w:rFonts w:ascii="Garamond" w:eastAsiaTheme="minorHAnsi" w:hAnsi="Garamond" w:cstheme="minorBidi"/>
          <w:kern w:val="0"/>
          <w:sz w:val="24"/>
          <w:szCs w:val="22"/>
          <w:lang w:eastAsia="en-US"/>
        </w:rPr>
        <w:t>,</w:t>
      </w:r>
      <w:r w:rsidRPr="003B3E5E">
        <w:rPr>
          <w:rFonts w:ascii="Garamond" w:eastAsiaTheme="minorHAnsi" w:hAnsi="Garamond" w:cstheme="minorBidi"/>
          <w:kern w:val="0"/>
          <w:sz w:val="24"/>
          <w:szCs w:val="22"/>
          <w:lang w:eastAsia="en-US"/>
        </w:rPr>
        <w:t xml:space="preserve"> specifici treni con frequentazione elevata nel giorno medio feriale, oggi computati nella fascia non rilevante in relazione all’orario effettivo.</w:t>
      </w:r>
    </w:p>
    <w:p w14:paraId="2977AFAA" w14:textId="77777777" w:rsidR="00F73AC5" w:rsidRPr="003B3E5E" w:rsidRDefault="00F73AC5" w:rsidP="001572FE">
      <w:pPr>
        <w:pStyle w:val="Standard"/>
        <w:spacing w:before="57" w:line="360" w:lineRule="auto"/>
        <w:rPr>
          <w:rFonts w:ascii="Garamond" w:hAnsi="Garamond"/>
          <w:b/>
          <w:i/>
          <w:sz w:val="24"/>
          <w:u w:val="single"/>
        </w:rPr>
      </w:pPr>
      <w:bookmarkStart w:id="1" w:name="_Hlk105595234"/>
      <w:r w:rsidRPr="003B3E5E">
        <w:rPr>
          <w:rFonts w:ascii="Garamond" w:hAnsi="Garamond"/>
          <w:b/>
          <w:i/>
          <w:sz w:val="24"/>
          <w:u w:val="single"/>
        </w:rPr>
        <w:t>Regolarità</w:t>
      </w:r>
    </w:p>
    <w:p w14:paraId="6F9AE3F9" w14:textId="04B86E6C" w:rsidR="00AF73FF" w:rsidRPr="003B3E5E" w:rsidRDefault="0090420A" w:rsidP="004C380A">
      <w:pPr>
        <w:pStyle w:val="Standard"/>
        <w:spacing w:after="0" w:line="360" w:lineRule="auto"/>
        <w:rPr>
          <w:rFonts w:ascii="Garamond" w:hAnsi="Garamond"/>
          <w:sz w:val="24"/>
        </w:rPr>
      </w:pPr>
      <w:r w:rsidRPr="00D13D07">
        <w:rPr>
          <w:rFonts w:ascii="Garamond" w:hAnsi="Garamond"/>
          <w:sz w:val="24"/>
          <w:u w:val="single"/>
        </w:rPr>
        <w:t>L</w:t>
      </w:r>
      <w:r w:rsidR="00F73AC5" w:rsidRPr="00D13D07">
        <w:rPr>
          <w:rFonts w:ascii="Garamond" w:hAnsi="Garamond"/>
          <w:sz w:val="24"/>
          <w:u w:val="single"/>
        </w:rPr>
        <w:t xml:space="preserve">’indice di regolarità è calcolato </w:t>
      </w:r>
      <w:r w:rsidRPr="00D13D07">
        <w:rPr>
          <w:rFonts w:ascii="Garamond" w:hAnsi="Garamond"/>
          <w:sz w:val="24"/>
          <w:u w:val="single"/>
        </w:rPr>
        <w:t xml:space="preserve">mensilmente </w:t>
      </w:r>
      <w:r w:rsidR="00F73AC5" w:rsidRPr="00D13D07">
        <w:rPr>
          <w:rFonts w:ascii="Garamond" w:hAnsi="Garamond"/>
          <w:sz w:val="24"/>
          <w:u w:val="single"/>
        </w:rPr>
        <w:t>come rapporto tra treni circolati e treni programmati nel mese</w:t>
      </w:r>
      <w:r w:rsidR="00F73AC5" w:rsidRPr="003B3E5E">
        <w:rPr>
          <w:rFonts w:ascii="Garamond" w:hAnsi="Garamond"/>
          <w:sz w:val="24"/>
        </w:rPr>
        <w:t xml:space="preserve">, </w:t>
      </w:r>
    </w:p>
    <w:p w14:paraId="483915E7" w14:textId="4B6E3F41" w:rsidR="00AF73FF" w:rsidRPr="003B3E5E" w:rsidRDefault="00AF73FF" w:rsidP="004C380A">
      <w:pPr>
        <w:pStyle w:val="Standard"/>
        <w:spacing w:after="0" w:line="360" w:lineRule="auto"/>
        <w:rPr>
          <w:rFonts w:ascii="Garamond" w:hAnsi="Garamond"/>
          <w:sz w:val="24"/>
          <w:u w:val="single"/>
        </w:rPr>
      </w:pPr>
      <w:r w:rsidRPr="003B3E5E">
        <w:rPr>
          <w:rFonts w:ascii="Garamond" w:hAnsi="Garamond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38ADC8" wp14:editId="616FCA5D">
                <wp:simplePos x="0" y="0"/>
                <wp:positionH relativeFrom="column">
                  <wp:posOffset>1331966</wp:posOffset>
                </wp:positionH>
                <wp:positionV relativeFrom="paragraph">
                  <wp:posOffset>197485</wp:posOffset>
                </wp:positionV>
                <wp:extent cx="1138686" cy="0"/>
                <wp:effectExtent l="0" t="0" r="23495" b="19050"/>
                <wp:wrapNone/>
                <wp:docPr id="6" name="Connettore 1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8686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4816C4" id="Connettore 1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9pt,15.55pt" to="194.5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" strokecolor="black [3213]" strokeweight="2pt"/>
            </w:pict>
          </mc:Fallback>
        </mc:AlternateContent>
      </w:r>
      <w:r w:rsidRPr="003B3E5E">
        <w:rPr>
          <w:rFonts w:ascii="Garamond" w:hAnsi="Garamond"/>
          <w:sz w:val="24"/>
        </w:rPr>
        <w:t>l’indice di regolarità =     treni circolati</w:t>
      </w:r>
    </w:p>
    <w:p w14:paraId="510A2D5D" w14:textId="77777777" w:rsidR="00AF73FF" w:rsidRPr="003B3E5E" w:rsidRDefault="00AF73FF" w:rsidP="004C380A">
      <w:pPr>
        <w:pStyle w:val="Standard"/>
        <w:spacing w:after="0" w:line="360" w:lineRule="auto"/>
        <w:rPr>
          <w:rFonts w:ascii="Garamond" w:hAnsi="Garamond"/>
          <w:sz w:val="24"/>
        </w:rPr>
      </w:pPr>
      <w:r w:rsidRPr="003B3E5E">
        <w:rPr>
          <w:rFonts w:ascii="Garamond" w:hAnsi="Garamond"/>
          <w:sz w:val="24"/>
        </w:rPr>
        <w:tab/>
      </w:r>
      <w:r w:rsidRPr="003B3E5E">
        <w:rPr>
          <w:rFonts w:ascii="Garamond" w:hAnsi="Garamond"/>
          <w:sz w:val="24"/>
        </w:rPr>
        <w:tab/>
      </w:r>
      <w:r w:rsidRPr="003B3E5E">
        <w:rPr>
          <w:rFonts w:ascii="Garamond" w:hAnsi="Garamond"/>
          <w:sz w:val="24"/>
        </w:rPr>
        <w:tab/>
        <w:t>treni programmati</w:t>
      </w:r>
    </w:p>
    <w:p w14:paraId="0E7B1896" w14:textId="77777777" w:rsidR="00F73AC5" w:rsidRPr="003B3E5E" w:rsidRDefault="00F73AC5" w:rsidP="004C380A">
      <w:pPr>
        <w:pStyle w:val="Standard"/>
        <w:spacing w:after="0" w:line="360" w:lineRule="auto"/>
        <w:rPr>
          <w:rFonts w:ascii="Garamond" w:hAnsi="Garamond"/>
          <w:sz w:val="24"/>
        </w:rPr>
      </w:pPr>
      <w:r w:rsidRPr="003B3E5E">
        <w:rPr>
          <w:rFonts w:ascii="Garamond" w:hAnsi="Garamond"/>
          <w:sz w:val="24"/>
        </w:rPr>
        <w:t>dove:</w:t>
      </w:r>
    </w:p>
    <w:p w14:paraId="236AF721" w14:textId="77777777" w:rsidR="0049649B" w:rsidRPr="003B3E5E" w:rsidRDefault="00F73AC5" w:rsidP="004C380A">
      <w:pPr>
        <w:pStyle w:val="Standard"/>
        <w:spacing w:after="0" w:line="360" w:lineRule="auto"/>
        <w:rPr>
          <w:rFonts w:ascii="Garamond" w:hAnsi="Garamond"/>
          <w:sz w:val="24"/>
        </w:rPr>
      </w:pPr>
      <w:r w:rsidRPr="003B3E5E">
        <w:rPr>
          <w:rFonts w:ascii="Garamond" w:hAnsi="Garamond"/>
          <w:b/>
          <w:sz w:val="24"/>
        </w:rPr>
        <w:t>Treni circolati</w:t>
      </w:r>
      <w:r w:rsidRPr="003B3E5E">
        <w:rPr>
          <w:rFonts w:ascii="Garamond" w:hAnsi="Garamond"/>
          <w:sz w:val="24"/>
        </w:rPr>
        <w:t xml:space="preserve">: </w:t>
      </w:r>
      <w:r w:rsidR="00C35A09" w:rsidRPr="003B3E5E">
        <w:rPr>
          <w:rFonts w:ascii="Garamond" w:hAnsi="Garamond"/>
          <w:sz w:val="24"/>
        </w:rPr>
        <w:t>numero dei treni programmati</w:t>
      </w:r>
      <w:r w:rsidR="00301EA3" w:rsidRPr="003B3E5E">
        <w:rPr>
          <w:rFonts w:ascii="Garamond" w:hAnsi="Garamond"/>
          <w:sz w:val="24"/>
        </w:rPr>
        <w:t>,</w:t>
      </w:r>
      <w:r w:rsidR="0049649B" w:rsidRPr="003B3E5E">
        <w:rPr>
          <w:rFonts w:ascii="Garamond" w:hAnsi="Garamond"/>
          <w:sz w:val="24"/>
        </w:rPr>
        <w:t xml:space="preserve"> </w:t>
      </w:r>
      <w:r w:rsidR="00473555" w:rsidRPr="003B3E5E">
        <w:rPr>
          <w:rFonts w:ascii="Garamond" w:hAnsi="Garamond"/>
          <w:sz w:val="24"/>
        </w:rPr>
        <w:t>detratti</w:t>
      </w:r>
      <w:r w:rsidR="0049649B" w:rsidRPr="003B3E5E">
        <w:rPr>
          <w:rFonts w:ascii="Garamond" w:hAnsi="Garamond"/>
          <w:sz w:val="24"/>
        </w:rPr>
        <w:t>:</w:t>
      </w:r>
    </w:p>
    <w:p w14:paraId="59976F26" w14:textId="17353EEB" w:rsidR="0049649B" w:rsidRPr="006C081B" w:rsidRDefault="0049649B" w:rsidP="00D80D05">
      <w:pPr>
        <w:pStyle w:val="Standard"/>
        <w:numPr>
          <w:ilvl w:val="0"/>
          <w:numId w:val="1"/>
        </w:numPr>
        <w:spacing w:after="0" w:line="360" w:lineRule="auto"/>
        <w:rPr>
          <w:rFonts w:ascii="Garamond" w:hAnsi="Garamond"/>
          <w:sz w:val="24"/>
        </w:rPr>
      </w:pPr>
      <w:r w:rsidRPr="003B3E5E">
        <w:rPr>
          <w:rFonts w:ascii="Garamond" w:hAnsi="Garamond"/>
          <w:sz w:val="24"/>
        </w:rPr>
        <w:lastRenderedPageBreak/>
        <w:t>treni parzialmente o totalmente soppressi per cause esterne</w:t>
      </w:r>
      <w:r w:rsidR="00BF664B">
        <w:rPr>
          <w:rFonts w:ascii="Garamond" w:hAnsi="Garamond"/>
          <w:sz w:val="24"/>
        </w:rPr>
        <w:t xml:space="preserve"> (inclusi gli scioperi)</w:t>
      </w:r>
      <w:r w:rsidRPr="003B3E5E">
        <w:rPr>
          <w:rFonts w:ascii="Garamond" w:hAnsi="Garamond"/>
          <w:sz w:val="24"/>
        </w:rPr>
        <w:t xml:space="preserve">, </w:t>
      </w:r>
      <w:r w:rsidRPr="006C081B">
        <w:rPr>
          <w:rFonts w:ascii="Garamond" w:hAnsi="Garamond"/>
          <w:sz w:val="24"/>
        </w:rPr>
        <w:t>se non adeguatamente sostituiti;</w:t>
      </w:r>
    </w:p>
    <w:p w14:paraId="76017DAA" w14:textId="6909D72C" w:rsidR="0049649B" w:rsidRPr="00564FD2" w:rsidRDefault="0049649B" w:rsidP="00732D62">
      <w:pPr>
        <w:pStyle w:val="Standard"/>
        <w:numPr>
          <w:ilvl w:val="0"/>
          <w:numId w:val="1"/>
        </w:numPr>
        <w:spacing w:after="0" w:line="360" w:lineRule="auto"/>
        <w:rPr>
          <w:rFonts w:ascii="Garamond" w:hAnsi="Garamond"/>
          <w:sz w:val="24"/>
        </w:rPr>
      </w:pPr>
      <w:r w:rsidRPr="00285497">
        <w:rPr>
          <w:rFonts w:ascii="Garamond" w:hAnsi="Garamond"/>
          <w:sz w:val="24"/>
        </w:rPr>
        <w:t xml:space="preserve">treni parzialmente o totalmente soppressi imputabili a Trenitalia o ad altre IF o al Gestore dell’Infrastruttura, </w:t>
      </w:r>
      <w:r w:rsidRPr="006C081B">
        <w:rPr>
          <w:rFonts w:ascii="Garamond" w:hAnsi="Garamond"/>
          <w:sz w:val="24"/>
        </w:rPr>
        <w:t>se non adeguatamente sostituiti</w:t>
      </w:r>
      <w:r w:rsidRPr="00564FD2">
        <w:rPr>
          <w:rFonts w:ascii="Garamond" w:hAnsi="Garamond"/>
          <w:sz w:val="24"/>
        </w:rPr>
        <w:t>.</w:t>
      </w:r>
    </w:p>
    <w:p w14:paraId="323ED52D" w14:textId="3BE6028F" w:rsidR="00F73AC5" w:rsidRPr="006C081B" w:rsidRDefault="00F73AC5" w:rsidP="0097571B">
      <w:pPr>
        <w:pStyle w:val="Standard"/>
        <w:spacing w:after="0" w:line="360" w:lineRule="auto"/>
        <w:rPr>
          <w:rFonts w:ascii="Garamond" w:hAnsi="Garamond"/>
          <w:sz w:val="24"/>
        </w:rPr>
      </w:pPr>
      <w:bookmarkStart w:id="2" w:name="_Hlk105595249"/>
      <w:bookmarkEnd w:id="1"/>
      <w:r w:rsidRPr="006C081B">
        <w:rPr>
          <w:rFonts w:ascii="Garamond" w:hAnsi="Garamond"/>
          <w:b/>
          <w:sz w:val="24"/>
        </w:rPr>
        <w:t>Treno adeguatamente sostituito</w:t>
      </w:r>
      <w:r w:rsidRPr="006C081B">
        <w:rPr>
          <w:rFonts w:ascii="Garamond" w:hAnsi="Garamond"/>
          <w:sz w:val="24"/>
        </w:rPr>
        <w:t>:</w:t>
      </w:r>
      <w:r w:rsidR="00405D66" w:rsidRPr="006C081B">
        <w:rPr>
          <w:rFonts w:ascii="Garamond" w:hAnsi="Garamond"/>
          <w:sz w:val="24"/>
        </w:rPr>
        <w:t xml:space="preserve"> </w:t>
      </w:r>
      <w:r w:rsidRPr="006C081B">
        <w:rPr>
          <w:rFonts w:ascii="Garamond" w:hAnsi="Garamond"/>
          <w:sz w:val="24"/>
        </w:rPr>
        <w:t xml:space="preserve">come </w:t>
      </w:r>
      <w:r w:rsidR="00405D66" w:rsidRPr="006C081B">
        <w:rPr>
          <w:rFonts w:ascii="Garamond" w:hAnsi="Garamond"/>
          <w:sz w:val="24"/>
        </w:rPr>
        <w:t xml:space="preserve">individuato all’Allegato 1 Programma d’Esercizio, secondo il </w:t>
      </w:r>
      <w:r w:rsidRPr="006C081B">
        <w:rPr>
          <w:rFonts w:ascii="Garamond" w:hAnsi="Garamond"/>
          <w:sz w:val="24"/>
        </w:rPr>
        <w:t>Piano d’Intervento</w:t>
      </w:r>
      <w:r w:rsidR="00405D66" w:rsidRPr="006C081B">
        <w:rPr>
          <w:rFonts w:ascii="Garamond" w:hAnsi="Garamond"/>
          <w:sz w:val="24"/>
        </w:rPr>
        <w:t xml:space="preserve"> Servizi Sostitutivi (allegato </w:t>
      </w:r>
      <w:r w:rsidR="002673CA" w:rsidRPr="006C081B">
        <w:rPr>
          <w:rFonts w:ascii="Garamond" w:hAnsi="Garamond"/>
          <w:sz w:val="24"/>
        </w:rPr>
        <w:t>13</w:t>
      </w:r>
      <w:r w:rsidR="00405D66" w:rsidRPr="006C081B">
        <w:rPr>
          <w:rFonts w:ascii="Garamond" w:hAnsi="Garamond"/>
          <w:sz w:val="24"/>
        </w:rPr>
        <w:t>)</w:t>
      </w:r>
      <w:r w:rsidRPr="006C081B">
        <w:rPr>
          <w:rFonts w:ascii="Garamond" w:hAnsi="Garamond"/>
          <w:sz w:val="24"/>
        </w:rPr>
        <w:t>.</w:t>
      </w:r>
    </w:p>
    <w:p w14:paraId="2F84E0E9" w14:textId="66F751B2" w:rsidR="00F73AC5" w:rsidRPr="001C5728" w:rsidRDefault="00F73AC5" w:rsidP="0097571B">
      <w:pPr>
        <w:pStyle w:val="Standard"/>
        <w:spacing w:after="0" w:line="360" w:lineRule="auto"/>
        <w:rPr>
          <w:rFonts w:ascii="Garamond" w:hAnsi="Garamond"/>
          <w:sz w:val="24"/>
        </w:rPr>
      </w:pPr>
      <w:r w:rsidRPr="00564FD2">
        <w:rPr>
          <w:rFonts w:ascii="Garamond" w:hAnsi="Garamond"/>
          <w:b/>
          <w:sz w:val="24"/>
        </w:rPr>
        <w:t>Treni programmati</w:t>
      </w:r>
      <w:r w:rsidRPr="00564FD2">
        <w:rPr>
          <w:rFonts w:ascii="Garamond" w:hAnsi="Garamond"/>
          <w:sz w:val="24"/>
        </w:rPr>
        <w:t xml:space="preserve">: numero di treni programmati in orario detratto il numero dei treni parzialmente o totalmente soppressi per cause esterne </w:t>
      </w:r>
      <w:r w:rsidRPr="006C081B">
        <w:rPr>
          <w:rFonts w:ascii="Garamond" w:hAnsi="Garamond"/>
          <w:sz w:val="24"/>
        </w:rPr>
        <w:t>e non adeguatamente sostituiti</w:t>
      </w:r>
      <w:r w:rsidRPr="00564FD2">
        <w:rPr>
          <w:rFonts w:ascii="Garamond" w:hAnsi="Garamond"/>
          <w:sz w:val="24"/>
        </w:rPr>
        <w:t>.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7"/>
        <w:gridCol w:w="2683"/>
        <w:gridCol w:w="3827"/>
      </w:tblGrid>
      <w:tr w:rsidR="00FD730E" w:rsidRPr="003B3E5E" w14:paraId="372B2C15" w14:textId="77777777" w:rsidTr="007922C8">
        <w:trPr>
          <w:trHeight w:val="1870"/>
          <w:jc w:val="center"/>
        </w:trPr>
        <w:tc>
          <w:tcPr>
            <w:tcW w:w="2557" w:type="dxa"/>
            <w:shd w:val="clear" w:color="auto" w:fill="auto"/>
            <w:noWrap/>
            <w:vAlign w:val="center"/>
            <w:hideMark/>
          </w:tcPr>
          <w:bookmarkEnd w:id="2"/>
          <w:p w14:paraId="626CF0FD" w14:textId="43FC9339" w:rsidR="00F36D01" w:rsidRPr="003B3E5E" w:rsidRDefault="000D44B0" w:rsidP="000D44B0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Regolarità</w:t>
            </w:r>
            <w:r w:rsidR="00F36D01"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del servizio: valor</w:t>
            </w:r>
            <w:r w:rsidR="00F36D01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i annuali</w:t>
            </w:r>
          </w:p>
        </w:tc>
        <w:tc>
          <w:tcPr>
            <w:tcW w:w="2683" w:type="dxa"/>
            <w:shd w:val="clear" w:color="auto" w:fill="auto"/>
            <w:noWrap/>
            <w:vAlign w:val="center"/>
            <w:hideMark/>
          </w:tcPr>
          <w:p w14:paraId="0865FE78" w14:textId="77777777" w:rsidR="00F36D01" w:rsidRPr="003B3E5E" w:rsidRDefault="00F36D01" w:rsidP="000D44B0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CMQ</w:t>
            </w:r>
          </w:p>
          <w:p w14:paraId="4BDFEBEE" w14:textId="77777777" w:rsidR="00F36D01" w:rsidRPr="003B3E5E" w:rsidRDefault="00F36D01" w:rsidP="000D44B0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Obiettivo 20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22</w:t>
            </w:r>
          </w:p>
          <w:p w14:paraId="686AD4FD" w14:textId="77777777" w:rsidR="00F36D01" w:rsidRPr="003B3E5E" w:rsidRDefault="00F36D01" w:rsidP="000D44B0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esteso agli anni successi se il dato di consuntivo è minore </w:t>
            </w:r>
          </w:p>
        </w:tc>
        <w:tc>
          <w:tcPr>
            <w:tcW w:w="3827" w:type="dxa"/>
            <w:vAlign w:val="center"/>
          </w:tcPr>
          <w:p w14:paraId="6579CB58" w14:textId="77777777" w:rsidR="00F36D01" w:rsidRPr="003B3E5E" w:rsidRDefault="00F36D01" w:rsidP="000D44B0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CMQ</w:t>
            </w:r>
          </w:p>
          <w:p w14:paraId="0C7ADC38" w14:textId="77777777" w:rsidR="00F36D01" w:rsidRDefault="00F36D01" w:rsidP="000D44B0">
            <w:pPr>
              <w:spacing w:line="240" w:lineRule="auto"/>
              <w:jc w:val="center"/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Obiettivo 202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3</w:t>
            </w: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- 203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  <w:r w:rsidRPr="003B3E5E">
              <w:t xml:space="preserve"> </w:t>
            </w:r>
          </w:p>
          <w:p w14:paraId="605EFD60" w14:textId="77777777" w:rsidR="00F36D01" w:rsidRPr="003B3E5E" w:rsidRDefault="00F36D01" w:rsidP="000D44B0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nel caso in cui il dato di consuntivo sia ≥ al CMQ dell’anno precedente</w:t>
            </w:r>
          </w:p>
        </w:tc>
      </w:tr>
      <w:tr w:rsidR="00F36D01" w:rsidRPr="003B3E5E" w14:paraId="74823C76" w14:textId="77777777" w:rsidTr="007922C8">
        <w:trPr>
          <w:trHeight w:val="382"/>
          <w:jc w:val="center"/>
        </w:trPr>
        <w:tc>
          <w:tcPr>
            <w:tcW w:w="2557" w:type="dxa"/>
            <w:shd w:val="clear" w:color="auto" w:fill="auto"/>
            <w:noWrap/>
            <w:vAlign w:val="center"/>
          </w:tcPr>
          <w:p w14:paraId="0E47042A" w14:textId="36FC1F06" w:rsidR="00F36D01" w:rsidRPr="003B3E5E" w:rsidRDefault="00F36D01" w:rsidP="0073746A">
            <w:pPr>
              <w:spacing w:after="0"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83" w:type="dxa"/>
            <w:shd w:val="clear" w:color="auto" w:fill="auto"/>
            <w:noWrap/>
            <w:vAlign w:val="center"/>
          </w:tcPr>
          <w:p w14:paraId="55776D43" w14:textId="472ED56B" w:rsidR="00F36D01" w:rsidRPr="001E33C7" w:rsidRDefault="00564FD2" w:rsidP="007A5192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69076F">
              <w:rPr>
                <w:rFonts w:ascii="Garamond" w:hAnsi="Garamond" w:cs="Times New Roman"/>
              </w:rPr>
              <w:t>99,7%</w:t>
            </w:r>
          </w:p>
        </w:tc>
        <w:tc>
          <w:tcPr>
            <w:tcW w:w="3827" w:type="dxa"/>
            <w:vAlign w:val="center"/>
          </w:tcPr>
          <w:p w14:paraId="61A79168" w14:textId="43D5E3A8" w:rsidR="00F36D01" w:rsidRPr="003B3E5E" w:rsidRDefault="00F36D01" w:rsidP="00FD730E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3B3E5E">
              <w:rPr>
                <w:rFonts w:ascii="Garamond" w:hAnsi="Garamond" w:cs="Times New Roman"/>
              </w:rPr>
              <w:t xml:space="preserve">+ </w:t>
            </w:r>
            <w:r w:rsidRPr="00BF7F46">
              <w:rPr>
                <w:rFonts w:ascii="Garamond" w:hAnsi="Garamond" w:cs="Times New Roman"/>
              </w:rPr>
              <w:t>0,1 punto</w:t>
            </w:r>
          </w:p>
        </w:tc>
      </w:tr>
    </w:tbl>
    <w:p w14:paraId="66BACD07" w14:textId="213E3354" w:rsidR="00F36D01" w:rsidRDefault="00F36D01" w:rsidP="004C380A">
      <w:pPr>
        <w:spacing w:line="360" w:lineRule="auto"/>
        <w:jc w:val="both"/>
        <w:rPr>
          <w:rFonts w:ascii="Garamond" w:hAnsi="Garamond" w:cs="Times New Roman"/>
          <w:sz w:val="24"/>
          <w:szCs w:val="24"/>
        </w:rPr>
      </w:pPr>
    </w:p>
    <w:p w14:paraId="3D85B9BD" w14:textId="77777777" w:rsidR="00BC05CD" w:rsidRPr="003B3E5E" w:rsidRDefault="00BC05CD" w:rsidP="004C380A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La penale è determinata secondo la seguente formula:</w:t>
      </w:r>
    </w:p>
    <w:p w14:paraId="4E3353DD" w14:textId="39732631" w:rsidR="00BC05CD" w:rsidRPr="003B3E5E" w:rsidRDefault="00BC05CD" w:rsidP="004C380A">
      <w:pPr>
        <w:spacing w:after="0" w:line="360" w:lineRule="auto"/>
        <w:jc w:val="center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Penale </w:t>
      </w:r>
      <w:r w:rsidR="00285497">
        <w:rPr>
          <w:rFonts w:ascii="Garamond" w:hAnsi="Garamond" w:cs="Times New Roman"/>
          <w:sz w:val="24"/>
          <w:szCs w:val="24"/>
        </w:rPr>
        <w:t>mensile</w:t>
      </w:r>
      <w:r w:rsidRPr="003B3E5E">
        <w:rPr>
          <w:rFonts w:ascii="Garamond" w:hAnsi="Garamond" w:cs="Times New Roman"/>
          <w:sz w:val="24"/>
          <w:szCs w:val="24"/>
        </w:rPr>
        <w:t xml:space="preserve"> = coefficiente </w:t>
      </w:r>
      <w:r w:rsidR="00AB5113" w:rsidRPr="003B3E5E">
        <w:rPr>
          <w:rFonts w:ascii="Garamond" w:hAnsi="Garamond" w:cs="Times New Roman"/>
          <w:sz w:val="24"/>
          <w:szCs w:val="24"/>
        </w:rPr>
        <w:t>di gradualità</w:t>
      </w:r>
      <w:r w:rsidR="005F2D29" w:rsidRPr="003B3E5E">
        <w:rPr>
          <w:rFonts w:ascii="Garamond" w:hAnsi="Garamond" w:cs="Times New Roman"/>
          <w:sz w:val="24"/>
          <w:szCs w:val="24"/>
        </w:rPr>
        <w:t xml:space="preserve"> </w:t>
      </w:r>
      <w:r w:rsidR="00AB5113" w:rsidRPr="003B3E5E">
        <w:rPr>
          <w:rFonts w:ascii="Garamond" w:hAnsi="Garamond" w:cs="Times New Roman"/>
          <w:sz w:val="24"/>
          <w:szCs w:val="24"/>
        </w:rPr>
        <w:t>*</w:t>
      </w:r>
      <w:r w:rsidR="005F2D29" w:rsidRPr="003B3E5E">
        <w:rPr>
          <w:rFonts w:ascii="Garamond" w:hAnsi="Garamond" w:cs="Times New Roman"/>
          <w:sz w:val="24"/>
          <w:szCs w:val="24"/>
        </w:rPr>
        <w:t xml:space="preserve"> </w:t>
      </w:r>
      <w:r w:rsidR="00422D46" w:rsidRPr="003B3E5E">
        <w:rPr>
          <w:rFonts w:ascii="Garamond" w:hAnsi="Garamond" w:cs="Times New Roman"/>
          <w:sz w:val="24"/>
          <w:szCs w:val="24"/>
        </w:rPr>
        <w:t>(</w:t>
      </w:r>
      <w:r w:rsidR="005F2D29" w:rsidRPr="003B3E5E">
        <w:rPr>
          <w:rFonts w:ascii="Garamond" w:hAnsi="Garamond" w:cs="Times New Roman"/>
          <w:sz w:val="24"/>
          <w:szCs w:val="24"/>
        </w:rPr>
        <w:t xml:space="preserve">(importo unitario della penale </w:t>
      </w:r>
      <w:r w:rsidR="00AB5113" w:rsidRPr="003B3E5E">
        <w:rPr>
          <w:rFonts w:ascii="Garamond" w:hAnsi="Garamond" w:cs="Times New Roman"/>
          <w:sz w:val="24"/>
          <w:szCs w:val="24"/>
        </w:rPr>
        <w:t>*</w:t>
      </w:r>
      <w:r w:rsidR="005F2D29" w:rsidRPr="003B3E5E">
        <w:rPr>
          <w:rFonts w:ascii="Garamond" w:hAnsi="Garamond" w:cs="Times New Roman"/>
          <w:sz w:val="24"/>
          <w:szCs w:val="24"/>
        </w:rPr>
        <w:t xml:space="preserve"> (obiettivo CMQ</w:t>
      </w:r>
      <w:r w:rsidR="00AB5113" w:rsidRPr="003B3E5E">
        <w:rPr>
          <w:rFonts w:ascii="Garamond" w:hAnsi="Garamond" w:cs="Times New Roman"/>
          <w:sz w:val="24"/>
          <w:szCs w:val="24"/>
        </w:rPr>
        <w:t xml:space="preserve"> – valore </w:t>
      </w:r>
      <w:proofErr w:type="gramStart"/>
      <w:r w:rsidR="00AB5113" w:rsidRPr="003B3E5E">
        <w:rPr>
          <w:rFonts w:ascii="Garamond" w:hAnsi="Garamond" w:cs="Times New Roman"/>
          <w:sz w:val="24"/>
          <w:szCs w:val="24"/>
        </w:rPr>
        <w:t>consuntivo)</w:t>
      </w:r>
      <w:r w:rsidR="00422D46" w:rsidRPr="003B3E5E">
        <w:rPr>
          <w:rFonts w:ascii="Garamond" w:hAnsi="Garamond" w:cs="Times New Roman"/>
          <w:sz w:val="24"/>
          <w:szCs w:val="24"/>
        </w:rPr>
        <w:t>*</w:t>
      </w:r>
      <w:proofErr w:type="gramEnd"/>
      <w:r w:rsidR="00422D46" w:rsidRPr="003B3E5E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422D46" w:rsidRPr="003B3E5E">
        <w:rPr>
          <w:rFonts w:ascii="Garamond" w:hAnsi="Garamond" w:cs="Times New Roman"/>
          <w:sz w:val="24"/>
          <w:szCs w:val="24"/>
        </w:rPr>
        <w:t>Kx</w:t>
      </w:r>
      <w:proofErr w:type="spellEnd"/>
      <w:r w:rsidR="00422D46" w:rsidRPr="003B3E5E">
        <w:rPr>
          <w:rFonts w:ascii="Garamond" w:hAnsi="Garamond" w:cs="Times New Roman"/>
          <w:sz w:val="24"/>
          <w:szCs w:val="24"/>
        </w:rPr>
        <w:t>)</w:t>
      </w:r>
    </w:p>
    <w:p w14:paraId="222514B6" w14:textId="77777777" w:rsidR="005F2D29" w:rsidRPr="003B3E5E" w:rsidRDefault="00AB5113" w:rsidP="004C380A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Dove:</w:t>
      </w:r>
    </w:p>
    <w:p w14:paraId="03985247" w14:textId="77777777" w:rsidR="005832C4" w:rsidRPr="00BF7F46" w:rsidRDefault="005832C4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 xml:space="preserve">Coefficiente di mitigazione </w:t>
      </w:r>
      <w:proofErr w:type="spellStart"/>
      <w:r w:rsidRPr="00BF7F46">
        <w:rPr>
          <w:rFonts w:ascii="Garamond" w:hAnsi="Garamond" w:cs="Times New Roman"/>
          <w:sz w:val="24"/>
          <w:szCs w:val="24"/>
        </w:rPr>
        <w:t>Kx</w:t>
      </w:r>
      <w:proofErr w:type="spellEnd"/>
      <w:r w:rsidRPr="00BF7F46">
        <w:rPr>
          <w:rFonts w:ascii="Garamond" w:hAnsi="Garamond" w:cs="Times New Roman"/>
          <w:sz w:val="24"/>
          <w:szCs w:val="24"/>
        </w:rPr>
        <w:t xml:space="preserve"> (se obiettivo costante rispetto ad anno precedente): </w:t>
      </w:r>
    </w:p>
    <w:p w14:paraId="05991E33" w14:textId="77777777" w:rsidR="005832C4" w:rsidRPr="00BF7F46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>pari a 1 se il rapporto tra [il valore medio dell’anno in considerazione meno il valore medio dell’anno precedente] e [il valore medio dell’anno precedente] sia ≤ 0;</w:t>
      </w:r>
    </w:p>
    <w:p w14:paraId="5E284B0A" w14:textId="3FDD65C3" w:rsidR="005832C4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>pari al complemento a 1 se il rapporto di cui sopra è &gt;0.</w:t>
      </w:r>
    </w:p>
    <w:p w14:paraId="2B95C04F" w14:textId="377D90D2" w:rsidR="00EF52DC" w:rsidRPr="00EF52DC" w:rsidRDefault="00EF52DC" w:rsidP="00EF52DC">
      <w:pPr>
        <w:spacing w:after="0" w:line="360" w:lineRule="auto"/>
        <w:ind w:left="360"/>
        <w:jc w:val="both"/>
        <w:rPr>
          <w:rFonts w:ascii="Garamond" w:hAnsi="Garamond" w:cs="Times New Roman"/>
          <w:sz w:val="24"/>
          <w:szCs w:val="24"/>
        </w:rPr>
      </w:pPr>
      <w:r w:rsidRPr="00EF52DC">
        <w:rPr>
          <w:rFonts w:ascii="Garamond" w:hAnsi="Garamond" w:cs="Times New Roman"/>
          <w:sz w:val="24"/>
          <w:szCs w:val="24"/>
        </w:rPr>
        <w:t xml:space="preserve">Il coefficiente </w:t>
      </w:r>
      <w:proofErr w:type="spellStart"/>
      <w:r w:rsidRPr="00EF52DC">
        <w:rPr>
          <w:rFonts w:ascii="Garamond" w:hAnsi="Garamond" w:cs="Times New Roman"/>
          <w:sz w:val="24"/>
          <w:szCs w:val="24"/>
        </w:rPr>
        <w:t>Kx</w:t>
      </w:r>
      <w:proofErr w:type="spellEnd"/>
      <w:r w:rsidRPr="00EF52DC">
        <w:rPr>
          <w:rFonts w:ascii="Garamond" w:hAnsi="Garamond" w:cs="Times New Roman"/>
          <w:sz w:val="24"/>
          <w:szCs w:val="24"/>
        </w:rPr>
        <w:t xml:space="preserve"> è applicabile a partire dal secondo anno (2023)</w:t>
      </w:r>
      <w:r w:rsidR="00DA4276">
        <w:rPr>
          <w:rFonts w:ascii="Garamond" w:hAnsi="Garamond" w:cs="Times New Roman"/>
          <w:sz w:val="24"/>
          <w:szCs w:val="24"/>
        </w:rPr>
        <w:t>.</w:t>
      </w:r>
    </w:p>
    <w:p w14:paraId="34CEF1A3" w14:textId="77777777" w:rsidR="00BC05CD" w:rsidRPr="00BF7F46" w:rsidRDefault="00BC05CD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 xml:space="preserve">Coefficiente </w:t>
      </w:r>
      <w:r w:rsidR="00AB5113" w:rsidRPr="00BF7F46">
        <w:rPr>
          <w:rFonts w:ascii="Garamond" w:hAnsi="Garamond" w:cs="Times New Roman"/>
          <w:sz w:val="24"/>
          <w:szCs w:val="24"/>
        </w:rPr>
        <w:t xml:space="preserve">di gradualità </w:t>
      </w:r>
      <w:r w:rsidRPr="00BF7F46">
        <w:rPr>
          <w:rFonts w:ascii="Garamond" w:hAnsi="Garamond" w:cs="Times New Roman"/>
          <w:sz w:val="24"/>
          <w:szCs w:val="24"/>
        </w:rPr>
        <w:t>pari a:</w:t>
      </w:r>
    </w:p>
    <w:p w14:paraId="0218BCE8" w14:textId="3C467B23" w:rsidR="00166602" w:rsidRPr="00BF7F46" w:rsidRDefault="00166602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>0,5 per</w:t>
      </w:r>
      <w:r w:rsidR="00C8648D" w:rsidRPr="00BF7F46">
        <w:rPr>
          <w:rFonts w:ascii="Garamond" w:hAnsi="Garamond" w:cs="Times New Roman"/>
          <w:sz w:val="24"/>
          <w:szCs w:val="24"/>
        </w:rPr>
        <w:t xml:space="preserve"> </w:t>
      </w:r>
      <w:r w:rsidR="0065449A">
        <w:rPr>
          <w:rFonts w:ascii="Garamond" w:hAnsi="Garamond" w:cs="Times New Roman"/>
          <w:sz w:val="24"/>
          <w:szCs w:val="24"/>
        </w:rPr>
        <w:t>l’anno 2023</w:t>
      </w:r>
      <w:r w:rsidRPr="00BF7F46">
        <w:rPr>
          <w:rFonts w:ascii="Garamond" w:hAnsi="Garamond" w:cs="Times New Roman"/>
          <w:sz w:val="24"/>
          <w:szCs w:val="24"/>
        </w:rPr>
        <w:t>;</w:t>
      </w:r>
    </w:p>
    <w:p w14:paraId="0A13B6B9" w14:textId="29E1DE18" w:rsidR="00166602" w:rsidRPr="00BF7F46" w:rsidRDefault="00C8648D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 xml:space="preserve">0,8 per </w:t>
      </w:r>
      <w:r w:rsidR="0065449A">
        <w:rPr>
          <w:rFonts w:ascii="Garamond" w:hAnsi="Garamond" w:cs="Times New Roman"/>
          <w:sz w:val="24"/>
          <w:szCs w:val="24"/>
        </w:rPr>
        <w:t>l’anno 2024</w:t>
      </w:r>
      <w:r w:rsidR="00166602" w:rsidRPr="00BF7F46">
        <w:rPr>
          <w:rFonts w:ascii="Garamond" w:hAnsi="Garamond" w:cs="Times New Roman"/>
          <w:sz w:val="24"/>
          <w:szCs w:val="24"/>
        </w:rPr>
        <w:t>;</w:t>
      </w:r>
    </w:p>
    <w:p w14:paraId="315591A8" w14:textId="23A455E3" w:rsidR="00166602" w:rsidRPr="00BF7F46" w:rsidRDefault="00166602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>1,0 per</w:t>
      </w:r>
      <w:r w:rsidR="002932B4" w:rsidRPr="00BF7F46">
        <w:rPr>
          <w:rFonts w:ascii="Garamond" w:hAnsi="Garamond" w:cs="Times New Roman"/>
          <w:sz w:val="24"/>
          <w:szCs w:val="24"/>
        </w:rPr>
        <w:t xml:space="preserve"> tutti gli altri anni (</w:t>
      </w:r>
      <w:r w:rsidR="0065449A" w:rsidRPr="00BF7F46">
        <w:rPr>
          <w:rFonts w:ascii="Garamond" w:hAnsi="Garamond" w:cs="Times New Roman"/>
          <w:sz w:val="24"/>
          <w:szCs w:val="24"/>
        </w:rPr>
        <w:t>202</w:t>
      </w:r>
      <w:r w:rsidR="0065449A">
        <w:rPr>
          <w:rFonts w:ascii="Garamond" w:hAnsi="Garamond" w:cs="Times New Roman"/>
          <w:sz w:val="24"/>
          <w:szCs w:val="24"/>
        </w:rPr>
        <w:t>5</w:t>
      </w:r>
      <w:r w:rsidR="00C8648D" w:rsidRPr="00BF7F46">
        <w:rPr>
          <w:rFonts w:ascii="Garamond" w:hAnsi="Garamond" w:cs="Times New Roman"/>
          <w:sz w:val="24"/>
          <w:szCs w:val="24"/>
        </w:rPr>
        <w:t>-203</w:t>
      </w:r>
      <w:r w:rsidR="00817B1C" w:rsidRPr="00BF7F46">
        <w:rPr>
          <w:rFonts w:ascii="Garamond" w:hAnsi="Garamond" w:cs="Times New Roman"/>
          <w:sz w:val="24"/>
          <w:szCs w:val="24"/>
        </w:rPr>
        <w:t>1</w:t>
      </w:r>
      <w:r w:rsidRPr="00BF7F46">
        <w:rPr>
          <w:rFonts w:ascii="Garamond" w:hAnsi="Garamond" w:cs="Times New Roman"/>
          <w:sz w:val="24"/>
          <w:szCs w:val="24"/>
        </w:rPr>
        <w:t>).</w:t>
      </w:r>
    </w:p>
    <w:p w14:paraId="2FF9376E" w14:textId="77777777" w:rsidR="00877D6A" w:rsidRPr="00B543BE" w:rsidRDefault="00AB5113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Importo unitario </w:t>
      </w:r>
      <w:r w:rsidRPr="00B543BE">
        <w:rPr>
          <w:rFonts w:ascii="Garamond" w:hAnsi="Garamond" w:cs="Times New Roman"/>
          <w:sz w:val="24"/>
          <w:szCs w:val="24"/>
        </w:rPr>
        <w:t>della penale:</w:t>
      </w:r>
    </w:p>
    <w:p w14:paraId="06D05706" w14:textId="6C0C20E9" w:rsidR="000728B1" w:rsidRPr="00B543BE" w:rsidRDefault="00564FD2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543BE">
        <w:rPr>
          <w:rFonts w:ascii="Garamond" w:hAnsi="Garamond" w:cs="Times New Roman"/>
          <w:sz w:val="24"/>
          <w:szCs w:val="24"/>
        </w:rPr>
        <w:t xml:space="preserve">800 </w:t>
      </w:r>
      <w:r w:rsidR="00817B1C" w:rsidRPr="00B543BE">
        <w:rPr>
          <w:rFonts w:ascii="Garamond" w:hAnsi="Garamond" w:cs="Times New Roman"/>
          <w:sz w:val="24"/>
          <w:szCs w:val="24"/>
        </w:rPr>
        <w:t>euro</w:t>
      </w:r>
      <w:r w:rsidR="00F532BD" w:rsidRPr="00B543BE">
        <w:rPr>
          <w:rFonts w:ascii="Garamond" w:hAnsi="Garamond" w:cs="Times New Roman"/>
          <w:sz w:val="24"/>
          <w:szCs w:val="24"/>
        </w:rPr>
        <w:t xml:space="preserve"> </w:t>
      </w:r>
      <w:r w:rsidR="005C7F5B" w:rsidRPr="00B543BE">
        <w:rPr>
          <w:rFonts w:ascii="Garamond" w:hAnsi="Garamond" w:cs="Times New Roman"/>
          <w:sz w:val="24"/>
          <w:szCs w:val="24"/>
        </w:rPr>
        <w:t>per ogni decimo di punto</w:t>
      </w:r>
      <w:r w:rsidR="00A52913" w:rsidRPr="00B543BE">
        <w:rPr>
          <w:rFonts w:ascii="Garamond" w:hAnsi="Garamond" w:cs="Times New Roman"/>
          <w:sz w:val="24"/>
          <w:szCs w:val="24"/>
        </w:rPr>
        <w:t xml:space="preserve"> di s</w:t>
      </w:r>
      <w:r w:rsidR="00F532BD" w:rsidRPr="00B543BE">
        <w:rPr>
          <w:rFonts w:ascii="Garamond" w:hAnsi="Garamond" w:cs="Times New Roman"/>
          <w:sz w:val="24"/>
          <w:szCs w:val="24"/>
        </w:rPr>
        <w:t>c</w:t>
      </w:r>
      <w:r w:rsidR="00A52913" w:rsidRPr="00B543BE">
        <w:rPr>
          <w:rFonts w:ascii="Garamond" w:hAnsi="Garamond" w:cs="Times New Roman"/>
          <w:sz w:val="24"/>
          <w:szCs w:val="24"/>
        </w:rPr>
        <w:t>ostamento</w:t>
      </w:r>
      <w:r w:rsidR="000728B1" w:rsidRPr="00B543BE">
        <w:rPr>
          <w:rFonts w:ascii="Garamond" w:hAnsi="Garamond" w:cs="Times New Roman"/>
          <w:sz w:val="24"/>
          <w:szCs w:val="24"/>
        </w:rPr>
        <w:t>.</w:t>
      </w:r>
    </w:p>
    <w:p w14:paraId="01A72F6A" w14:textId="77777777" w:rsidR="000728B1" w:rsidRPr="003B3E5E" w:rsidRDefault="000728B1" w:rsidP="006F578E">
      <w:pPr>
        <w:spacing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Il superamento degli obiettivi di eccellenza (</w:t>
      </w:r>
      <w:r w:rsidRPr="003B3E5E">
        <w:rPr>
          <w:rFonts w:ascii="Garamond" w:hAnsi="Garamond" w:cs="Times New Roman"/>
          <w:i/>
          <w:sz w:val="24"/>
          <w:szCs w:val="24"/>
        </w:rPr>
        <w:t>over-performance</w:t>
      </w:r>
      <w:r w:rsidRPr="003B3E5E">
        <w:rPr>
          <w:rFonts w:ascii="Garamond" w:hAnsi="Garamond" w:cs="Times New Roman"/>
          <w:sz w:val="24"/>
          <w:szCs w:val="24"/>
        </w:rPr>
        <w:t>) di cui alla tabella successiva comporterà l’applicazione di una mitigazione annuale, come di seguito riportato: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3118"/>
        <w:gridCol w:w="2977"/>
      </w:tblGrid>
      <w:tr w:rsidR="00FD730E" w:rsidRPr="003B3E5E" w14:paraId="572ABA1F" w14:textId="77777777" w:rsidTr="000D44B0">
        <w:trPr>
          <w:trHeight w:val="283"/>
          <w:jc w:val="center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F17B91" w14:textId="6EA86F35" w:rsidR="00FD730E" w:rsidRPr="003B3E5E" w:rsidRDefault="00380B46" w:rsidP="000D44B0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Regolarità</w:t>
            </w:r>
            <w:r w:rsidR="00FD730E"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del servizio: valor</w:t>
            </w:r>
            <w:r w:rsidR="00FD730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i </w:t>
            </w:r>
            <w:r w:rsidR="00FD730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 xml:space="preserve">annuali </w:t>
            </w:r>
            <w:r w:rsidR="00FD730E" w:rsidRPr="003B3E5E">
              <w:rPr>
                <w:rFonts w:ascii="Garamond" w:eastAsia="Times New Roman" w:hAnsi="Garamond" w:cs="Times New Roman"/>
                <w:b/>
                <w:bCs/>
                <w:i/>
                <w:color w:val="000000"/>
                <w:sz w:val="24"/>
                <w:szCs w:val="24"/>
                <w:lang w:eastAsia="it-IT"/>
              </w:rPr>
              <w:t>over-performance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721E587E" w14:textId="77777777" w:rsidR="00FD730E" w:rsidRPr="003B3E5E" w:rsidRDefault="00FD730E" w:rsidP="000D44B0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>CMQ</w:t>
            </w:r>
          </w:p>
          <w:p w14:paraId="1135CC6B" w14:textId="77777777" w:rsidR="00FD730E" w:rsidRPr="003B3E5E" w:rsidRDefault="00FD730E" w:rsidP="000D44B0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>Obiettivo 20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22</w:t>
            </w:r>
          </w:p>
          <w:p w14:paraId="57EFD50D" w14:textId="77777777" w:rsidR="00FD730E" w:rsidRPr="003B3E5E" w:rsidRDefault="00FD730E" w:rsidP="000D44B0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esteso agli anni successi se il dato di consuntivo è minore </w:t>
            </w:r>
          </w:p>
        </w:tc>
        <w:tc>
          <w:tcPr>
            <w:tcW w:w="2977" w:type="dxa"/>
            <w:vAlign w:val="center"/>
          </w:tcPr>
          <w:p w14:paraId="26CD25B2" w14:textId="77777777" w:rsidR="00FD730E" w:rsidRPr="003B3E5E" w:rsidRDefault="00FD730E" w:rsidP="000D44B0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>CMQ</w:t>
            </w:r>
          </w:p>
          <w:p w14:paraId="272BEC91" w14:textId="77777777" w:rsidR="00FD730E" w:rsidRDefault="00FD730E" w:rsidP="000D44B0">
            <w:pPr>
              <w:spacing w:line="240" w:lineRule="auto"/>
              <w:jc w:val="center"/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>Obiettivo 202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3</w:t>
            </w: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- 203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  <w:r w:rsidRPr="003B3E5E">
              <w:t xml:space="preserve"> </w:t>
            </w:r>
          </w:p>
          <w:p w14:paraId="5B1F346A" w14:textId="30F5F7C7" w:rsidR="00FD730E" w:rsidRPr="003B3E5E" w:rsidRDefault="00FD730E" w:rsidP="000D44B0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nel caso in cui il dato di consuntivo sia ≥ al</w:t>
            </w:r>
            <w:r w:rsidR="002A105A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l’over performance </w:t>
            </w: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dell’anno precedente</w:t>
            </w:r>
          </w:p>
        </w:tc>
      </w:tr>
      <w:tr w:rsidR="00FD730E" w:rsidRPr="003B3E5E" w14:paraId="68666D4A" w14:textId="77777777" w:rsidTr="000D44B0">
        <w:trPr>
          <w:trHeight w:val="382"/>
          <w:jc w:val="center"/>
        </w:trPr>
        <w:tc>
          <w:tcPr>
            <w:tcW w:w="1843" w:type="dxa"/>
            <w:shd w:val="clear" w:color="auto" w:fill="auto"/>
            <w:noWrap/>
            <w:vAlign w:val="center"/>
          </w:tcPr>
          <w:p w14:paraId="1D331B85" w14:textId="77777777" w:rsidR="00FD730E" w:rsidRPr="003B3E5E" w:rsidRDefault="00FD730E" w:rsidP="000D44B0">
            <w:pPr>
              <w:spacing w:after="0"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4CB37224" w14:textId="4A454DEC" w:rsidR="00FD730E" w:rsidRPr="001E33C7" w:rsidRDefault="00564FD2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1572FE">
              <w:rPr>
                <w:rFonts w:ascii="Garamond" w:hAnsi="Garamond" w:cs="Times New Roman"/>
              </w:rPr>
              <w:t>99,8%</w:t>
            </w:r>
            <w:r>
              <w:rPr>
                <w:rFonts w:ascii="Garamond" w:hAnsi="Garamond" w:cs="Times New Roman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1B2EAB18" w14:textId="6C081196" w:rsidR="00FD730E" w:rsidRPr="003B3E5E" w:rsidRDefault="00FD730E" w:rsidP="000D44B0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BF7F46">
              <w:rPr>
                <w:rFonts w:ascii="Garamond" w:hAnsi="Garamond" w:cs="Times New Roman"/>
              </w:rPr>
              <w:t>+ 0,1 punto</w:t>
            </w:r>
          </w:p>
        </w:tc>
      </w:tr>
    </w:tbl>
    <w:p w14:paraId="33A17425" w14:textId="77777777" w:rsidR="00FD730E" w:rsidRPr="003B3E5E" w:rsidRDefault="00FD730E" w:rsidP="006F578E">
      <w:pPr>
        <w:spacing w:line="360" w:lineRule="auto"/>
        <w:jc w:val="both"/>
        <w:rPr>
          <w:rFonts w:ascii="Garamond" w:hAnsi="Garamond" w:cs="Times New Roman"/>
          <w:sz w:val="24"/>
          <w:szCs w:val="24"/>
        </w:rPr>
      </w:pPr>
    </w:p>
    <w:p w14:paraId="5AC1646F" w14:textId="3898221B" w:rsidR="00C54DFE" w:rsidRPr="003B3E5E" w:rsidRDefault="000728B1" w:rsidP="00D80D05">
      <w:pPr>
        <w:pStyle w:val="Paragrafoelenco"/>
        <w:numPr>
          <w:ilvl w:val="1"/>
          <w:numId w:val="6"/>
        </w:numPr>
        <w:spacing w:after="0" w:line="360" w:lineRule="auto"/>
        <w:ind w:left="709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Importo unitario</w:t>
      </w:r>
      <w:r w:rsidR="000A5BDA" w:rsidRPr="003B3E5E">
        <w:rPr>
          <w:rFonts w:ascii="Garamond" w:hAnsi="Garamond" w:cs="Times New Roman"/>
          <w:sz w:val="24"/>
          <w:szCs w:val="24"/>
        </w:rPr>
        <w:t xml:space="preserve"> della mitigazione della </w:t>
      </w:r>
      <w:r w:rsidR="000A5BDA" w:rsidRPr="00B543BE">
        <w:rPr>
          <w:rFonts w:ascii="Garamond" w:hAnsi="Garamond" w:cs="Times New Roman"/>
          <w:sz w:val="24"/>
          <w:szCs w:val="24"/>
        </w:rPr>
        <w:t xml:space="preserve">penale pari a </w:t>
      </w:r>
      <w:r w:rsidR="00564FD2" w:rsidRPr="00B543BE">
        <w:rPr>
          <w:rFonts w:ascii="Garamond" w:hAnsi="Garamond" w:cs="Times New Roman"/>
          <w:sz w:val="24"/>
          <w:szCs w:val="24"/>
        </w:rPr>
        <w:t xml:space="preserve">800 </w:t>
      </w:r>
      <w:r w:rsidR="00817B1C" w:rsidRPr="00B543BE">
        <w:rPr>
          <w:rFonts w:ascii="Garamond" w:hAnsi="Garamond" w:cs="Times New Roman"/>
          <w:sz w:val="24"/>
          <w:szCs w:val="24"/>
        </w:rPr>
        <w:t xml:space="preserve">euro </w:t>
      </w:r>
      <w:r w:rsidR="00FB5F81" w:rsidRPr="00B543BE">
        <w:rPr>
          <w:rFonts w:ascii="Garamond" w:hAnsi="Garamond" w:cs="Times New Roman"/>
          <w:sz w:val="24"/>
          <w:szCs w:val="24"/>
        </w:rPr>
        <w:t>per ogni</w:t>
      </w:r>
      <w:r w:rsidR="00FB5F81" w:rsidRPr="00564FD2">
        <w:rPr>
          <w:rFonts w:ascii="Garamond" w:hAnsi="Garamond" w:cs="Times New Roman"/>
          <w:sz w:val="24"/>
          <w:szCs w:val="24"/>
        </w:rPr>
        <w:t xml:space="preserve"> decimo di punto</w:t>
      </w:r>
      <w:r w:rsidR="00FB5F81" w:rsidRPr="003B3E5E">
        <w:rPr>
          <w:rFonts w:ascii="Garamond" w:hAnsi="Garamond" w:cs="Times New Roman"/>
          <w:sz w:val="24"/>
          <w:szCs w:val="24"/>
        </w:rPr>
        <w:t xml:space="preserve"> di scostamento</w:t>
      </w:r>
      <w:r w:rsidR="000B0F17" w:rsidRPr="003B3E5E">
        <w:rPr>
          <w:rFonts w:ascii="Garamond" w:hAnsi="Garamond" w:cs="Times New Roman"/>
          <w:sz w:val="24"/>
          <w:szCs w:val="24"/>
        </w:rPr>
        <w:t>.</w:t>
      </w:r>
    </w:p>
    <w:p w14:paraId="4836DD6D" w14:textId="13EE17F8" w:rsidR="00310290" w:rsidRDefault="00310290" w:rsidP="004C380A">
      <w:pPr>
        <w:pStyle w:val="Paragrafoelenco"/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</w:p>
    <w:p w14:paraId="7BD97609" w14:textId="1B860B87" w:rsidR="00F573CC" w:rsidRPr="003B3E5E" w:rsidRDefault="00F573CC" w:rsidP="006F578E">
      <w:pPr>
        <w:pStyle w:val="Standard"/>
        <w:spacing w:before="57" w:line="360" w:lineRule="auto"/>
        <w:rPr>
          <w:rFonts w:ascii="Garamond" w:hAnsi="Garamond"/>
          <w:b/>
          <w:i/>
          <w:sz w:val="24"/>
          <w:u w:val="single"/>
        </w:rPr>
      </w:pPr>
      <w:r w:rsidRPr="003B3E5E">
        <w:rPr>
          <w:rFonts w:ascii="Garamond" w:hAnsi="Garamond"/>
          <w:b/>
          <w:i/>
          <w:sz w:val="24"/>
          <w:u w:val="single"/>
        </w:rPr>
        <w:t>Puntualità</w:t>
      </w:r>
    </w:p>
    <w:p w14:paraId="6092367F" w14:textId="77777777" w:rsidR="00B60396" w:rsidRPr="003B3E5E" w:rsidRDefault="006524BC" w:rsidP="006F578E">
      <w:pPr>
        <w:pStyle w:val="Standard"/>
        <w:spacing w:after="0" w:line="360" w:lineRule="auto"/>
        <w:rPr>
          <w:rFonts w:ascii="Garamond" w:hAnsi="Garamond"/>
          <w:sz w:val="24"/>
        </w:rPr>
      </w:pPr>
      <w:r w:rsidRPr="003B3E5E">
        <w:rPr>
          <w:rFonts w:ascii="Garamond" w:hAnsi="Garamond"/>
          <w:sz w:val="24"/>
        </w:rPr>
        <w:t>Secondo la Delibera ART</w:t>
      </w:r>
      <w:r w:rsidR="004C380A" w:rsidRPr="003B3E5E">
        <w:rPr>
          <w:rFonts w:ascii="Garamond" w:hAnsi="Garamond"/>
          <w:sz w:val="24"/>
        </w:rPr>
        <w:t>,</w:t>
      </w:r>
      <w:r w:rsidRPr="003B3E5E">
        <w:rPr>
          <w:rFonts w:ascii="Garamond" w:hAnsi="Garamond"/>
          <w:sz w:val="24"/>
        </w:rPr>
        <w:t xml:space="preserve"> l</w:t>
      </w:r>
      <w:r w:rsidR="006A4C35" w:rsidRPr="003B3E5E">
        <w:rPr>
          <w:rFonts w:ascii="Garamond" w:hAnsi="Garamond"/>
          <w:sz w:val="24"/>
        </w:rPr>
        <w:t xml:space="preserve">a puntualità viene misurata </w:t>
      </w:r>
      <w:r w:rsidR="00B60396" w:rsidRPr="003B3E5E">
        <w:rPr>
          <w:rFonts w:ascii="Garamond" w:hAnsi="Garamond"/>
          <w:sz w:val="24"/>
        </w:rPr>
        <w:t>nelle stazioni intermedie</w:t>
      </w:r>
      <w:r w:rsidR="00290FD0" w:rsidRPr="003B3E5E">
        <w:rPr>
          <w:rFonts w:ascii="Garamond" w:hAnsi="Garamond"/>
          <w:sz w:val="24"/>
        </w:rPr>
        <w:t xml:space="preserve"> rilevanti di cui alla tabella 2</w:t>
      </w:r>
      <w:r w:rsidR="00B60396" w:rsidRPr="003B3E5E">
        <w:rPr>
          <w:rFonts w:ascii="Garamond" w:hAnsi="Garamond"/>
          <w:sz w:val="24"/>
        </w:rPr>
        <w:t xml:space="preserve"> e </w:t>
      </w:r>
      <w:r w:rsidR="006A4C35" w:rsidRPr="003B3E5E">
        <w:rPr>
          <w:rFonts w:ascii="Garamond" w:hAnsi="Garamond"/>
          <w:sz w:val="24"/>
        </w:rPr>
        <w:t xml:space="preserve">nella stazione di destino. </w:t>
      </w:r>
    </w:p>
    <w:p w14:paraId="64419075" w14:textId="77777777" w:rsidR="00B60396" w:rsidRPr="003B3E5E" w:rsidRDefault="00B60396" w:rsidP="006F578E">
      <w:pPr>
        <w:pStyle w:val="Standard"/>
        <w:spacing w:after="0" w:line="360" w:lineRule="auto"/>
        <w:rPr>
          <w:rFonts w:ascii="Garamond" w:hAnsi="Garamond"/>
          <w:sz w:val="24"/>
        </w:rPr>
      </w:pPr>
      <w:r w:rsidRPr="003B3E5E">
        <w:rPr>
          <w:rFonts w:ascii="Garamond" w:hAnsi="Garamond"/>
          <w:sz w:val="24"/>
        </w:rPr>
        <w:t>Il ritardo si definisce come la differenza positiva, espressa in minuti, tra l’orario reale e quello programmato del treno in una determinata località di rilevamento.</w:t>
      </w:r>
    </w:p>
    <w:p w14:paraId="424FCF0A" w14:textId="77777777" w:rsidR="00B32ACE" w:rsidRPr="003B3E5E" w:rsidRDefault="00B60396" w:rsidP="006F578E">
      <w:pPr>
        <w:pStyle w:val="Standard"/>
        <w:spacing w:after="0" w:line="360" w:lineRule="auto"/>
        <w:rPr>
          <w:rFonts w:ascii="Garamond" w:hAnsi="Garamond"/>
          <w:sz w:val="24"/>
        </w:rPr>
      </w:pPr>
      <w:r w:rsidRPr="003B3E5E">
        <w:rPr>
          <w:rFonts w:ascii="Garamond" w:hAnsi="Garamond"/>
          <w:sz w:val="24"/>
        </w:rPr>
        <w:t>La puntualità del servizio è misurata attraverso l’indi</w:t>
      </w:r>
      <w:r w:rsidR="0014478B" w:rsidRPr="003B3E5E">
        <w:rPr>
          <w:rFonts w:ascii="Garamond" w:hAnsi="Garamond"/>
          <w:sz w:val="24"/>
        </w:rPr>
        <w:t xml:space="preserve">catore % di scostamento orario </w:t>
      </w:r>
      <w:r w:rsidRPr="003B3E5E">
        <w:rPr>
          <w:rFonts w:ascii="Garamond" w:hAnsi="Garamond"/>
          <w:sz w:val="24"/>
        </w:rPr>
        <w:t>O</w:t>
      </w:r>
      <w:r w:rsidR="0014478B" w:rsidRPr="003B3E5E">
        <w:rPr>
          <w:rFonts w:ascii="Garamond" w:hAnsi="Garamond"/>
          <w:sz w:val="24"/>
        </w:rPr>
        <w:t>S</w:t>
      </w:r>
      <w:r w:rsidRPr="003B3E5E">
        <w:rPr>
          <w:rFonts w:ascii="Garamond" w:hAnsi="Garamond"/>
          <w:sz w:val="24"/>
        </w:rPr>
        <w:t xml:space="preserve"> (0’-5’) dei</w:t>
      </w:r>
      <w:r w:rsidR="00B32ACE" w:rsidRPr="003B3E5E">
        <w:rPr>
          <w:rFonts w:ascii="Garamond" w:hAnsi="Garamond"/>
          <w:sz w:val="24"/>
        </w:rPr>
        <w:t xml:space="preserve"> treni</w:t>
      </w:r>
      <w:r w:rsidR="008D1D6F" w:rsidRPr="003B3E5E">
        <w:rPr>
          <w:rFonts w:ascii="Garamond" w:hAnsi="Garamond"/>
          <w:sz w:val="24"/>
        </w:rPr>
        <w:t>, per ogni linea della tabella 1</w:t>
      </w:r>
      <w:r w:rsidR="00B32ACE" w:rsidRPr="003B3E5E">
        <w:rPr>
          <w:rFonts w:ascii="Garamond" w:hAnsi="Garamond"/>
          <w:sz w:val="24"/>
        </w:rPr>
        <w:t xml:space="preserve"> e per mese.</w:t>
      </w:r>
    </w:p>
    <w:p w14:paraId="0AC69A1D" w14:textId="77777777" w:rsidR="00B32ACE" w:rsidRPr="003B3E5E" w:rsidRDefault="00B32ACE" w:rsidP="006F578E">
      <w:pPr>
        <w:pStyle w:val="Standard"/>
        <w:spacing w:after="0" w:line="360" w:lineRule="auto"/>
        <w:rPr>
          <w:rFonts w:ascii="Garamond" w:hAnsi="Garamond"/>
          <w:sz w:val="24"/>
        </w:rPr>
      </w:pPr>
      <w:r w:rsidRPr="003B3E5E">
        <w:rPr>
          <w:rFonts w:ascii="Garamond" w:hAnsi="Garamond"/>
          <w:b/>
          <w:sz w:val="24"/>
        </w:rPr>
        <w:t xml:space="preserve">L’indicatore </w:t>
      </w:r>
      <w:r w:rsidR="0014478B" w:rsidRPr="003B3E5E">
        <w:rPr>
          <w:rFonts w:ascii="Garamond" w:hAnsi="Garamond"/>
          <w:b/>
          <w:sz w:val="24"/>
        </w:rPr>
        <w:t>%</w:t>
      </w:r>
      <w:r w:rsidRPr="003B3E5E">
        <w:rPr>
          <w:rFonts w:ascii="Garamond" w:hAnsi="Garamond"/>
          <w:b/>
          <w:sz w:val="24"/>
        </w:rPr>
        <w:t>O</w:t>
      </w:r>
      <w:r w:rsidR="00DC473D" w:rsidRPr="003B3E5E">
        <w:rPr>
          <w:rFonts w:ascii="Garamond" w:hAnsi="Garamond"/>
          <w:b/>
          <w:sz w:val="24"/>
        </w:rPr>
        <w:t>S</w:t>
      </w:r>
      <w:r w:rsidRPr="003B3E5E">
        <w:rPr>
          <w:rFonts w:ascii="Garamond" w:hAnsi="Garamond"/>
          <w:sz w:val="24"/>
        </w:rPr>
        <w:t xml:space="preserve"> è calcolato come rapporto percentuale tra il numero dei treni </w:t>
      </w:r>
      <w:r w:rsidR="00DC473D" w:rsidRPr="003B3E5E">
        <w:rPr>
          <w:rFonts w:ascii="Garamond" w:hAnsi="Garamond"/>
          <w:sz w:val="24"/>
        </w:rPr>
        <w:t xml:space="preserve">effettuati al netto di quelli </w:t>
      </w:r>
      <w:r w:rsidRPr="003B3E5E">
        <w:rPr>
          <w:rFonts w:ascii="Garamond" w:hAnsi="Garamond"/>
          <w:sz w:val="24"/>
        </w:rPr>
        <w:t xml:space="preserve">arrivati con un ritardo </w:t>
      </w:r>
      <w:r w:rsidR="00DC473D" w:rsidRPr="003B3E5E">
        <w:rPr>
          <w:rFonts w:ascii="Garamond" w:hAnsi="Garamond"/>
          <w:sz w:val="24"/>
        </w:rPr>
        <w:t xml:space="preserve">superiore a </w:t>
      </w:r>
      <w:proofErr w:type="gramStart"/>
      <w:r w:rsidR="00DC473D" w:rsidRPr="003B3E5E">
        <w:rPr>
          <w:rFonts w:ascii="Garamond" w:hAnsi="Garamond"/>
          <w:sz w:val="24"/>
        </w:rPr>
        <w:t>5</w:t>
      </w:r>
      <w:proofErr w:type="gramEnd"/>
      <w:r w:rsidR="00DC473D" w:rsidRPr="003B3E5E">
        <w:rPr>
          <w:rFonts w:ascii="Garamond" w:hAnsi="Garamond"/>
          <w:sz w:val="24"/>
        </w:rPr>
        <w:t xml:space="preserve"> minuti </w:t>
      </w:r>
      <w:r w:rsidRPr="003B3E5E">
        <w:rPr>
          <w:rFonts w:ascii="Garamond" w:hAnsi="Garamond"/>
          <w:sz w:val="24"/>
        </w:rPr>
        <w:t>ed il numero dei treni effettuati, ove:</w:t>
      </w:r>
    </w:p>
    <w:p w14:paraId="0012F819" w14:textId="77777777" w:rsidR="00B32ACE" w:rsidRPr="003B3E5E" w:rsidRDefault="00B32ACE" w:rsidP="006F578E">
      <w:pPr>
        <w:pStyle w:val="Standard"/>
        <w:spacing w:after="0" w:line="360" w:lineRule="auto"/>
        <w:rPr>
          <w:rFonts w:ascii="Garamond" w:hAnsi="Garamond"/>
          <w:sz w:val="24"/>
        </w:rPr>
      </w:pPr>
      <w:r w:rsidRPr="003B3E5E">
        <w:rPr>
          <w:rFonts w:ascii="Garamond" w:hAnsi="Garamond"/>
          <w:b/>
          <w:sz w:val="24"/>
        </w:rPr>
        <w:t>Treni arrivati con ritardo</w:t>
      </w:r>
      <w:r w:rsidRPr="003B3E5E">
        <w:rPr>
          <w:rFonts w:ascii="Garamond" w:hAnsi="Garamond"/>
          <w:sz w:val="24"/>
        </w:rPr>
        <w:t xml:space="preserve"> = numero dei treni che presentano, alla stazione di destino o ad una delle stazioni intermedie</w:t>
      </w:r>
      <w:r w:rsidR="00447C8C" w:rsidRPr="003B3E5E">
        <w:rPr>
          <w:rFonts w:ascii="Garamond" w:hAnsi="Garamond"/>
          <w:sz w:val="24"/>
        </w:rPr>
        <w:t xml:space="preserve"> rilevanti</w:t>
      </w:r>
      <w:r w:rsidRPr="003B3E5E">
        <w:rPr>
          <w:rFonts w:ascii="Garamond" w:hAnsi="Garamond"/>
          <w:sz w:val="24"/>
        </w:rPr>
        <w:t xml:space="preserve">, </w:t>
      </w:r>
      <w:r w:rsidR="006207BA" w:rsidRPr="003B3E5E">
        <w:rPr>
          <w:rFonts w:ascii="Garamond" w:hAnsi="Garamond"/>
          <w:sz w:val="24"/>
        </w:rPr>
        <w:t>un</w:t>
      </w:r>
      <w:r w:rsidRPr="003B3E5E">
        <w:rPr>
          <w:rFonts w:ascii="Garamond" w:hAnsi="Garamond"/>
          <w:sz w:val="24"/>
        </w:rPr>
        <w:t xml:space="preserve"> ritardo </w:t>
      </w:r>
      <w:r w:rsidR="006207BA" w:rsidRPr="003B3E5E">
        <w:rPr>
          <w:rFonts w:ascii="Garamond" w:hAnsi="Garamond"/>
          <w:sz w:val="24"/>
        </w:rPr>
        <w:t xml:space="preserve">superiore a </w:t>
      </w:r>
      <w:proofErr w:type="gramStart"/>
      <w:r w:rsidR="006207BA" w:rsidRPr="003B3E5E">
        <w:rPr>
          <w:rFonts w:ascii="Garamond" w:hAnsi="Garamond"/>
          <w:sz w:val="24"/>
        </w:rPr>
        <w:t>5</w:t>
      </w:r>
      <w:proofErr w:type="gramEnd"/>
      <w:r w:rsidR="006207BA" w:rsidRPr="003B3E5E">
        <w:rPr>
          <w:rFonts w:ascii="Garamond" w:hAnsi="Garamond"/>
          <w:sz w:val="24"/>
        </w:rPr>
        <w:t xml:space="preserve"> minuti, per </w:t>
      </w:r>
      <w:r w:rsidRPr="003B3E5E">
        <w:rPr>
          <w:rFonts w:ascii="Garamond" w:hAnsi="Garamond"/>
          <w:sz w:val="24"/>
        </w:rPr>
        <w:t xml:space="preserve">cause GI, </w:t>
      </w:r>
      <w:r w:rsidR="006207BA" w:rsidRPr="003B3E5E">
        <w:rPr>
          <w:rFonts w:ascii="Garamond" w:hAnsi="Garamond"/>
          <w:sz w:val="24"/>
        </w:rPr>
        <w:t>di Trenitalia</w:t>
      </w:r>
      <w:r w:rsidRPr="003B3E5E">
        <w:rPr>
          <w:rFonts w:ascii="Garamond" w:hAnsi="Garamond"/>
          <w:sz w:val="24"/>
        </w:rPr>
        <w:t xml:space="preserve"> o altra IF, come individuate dal Gestore dell’Infrastruttura.</w:t>
      </w:r>
      <w:r w:rsidR="00C2494E" w:rsidRPr="003B3E5E">
        <w:rPr>
          <w:rFonts w:ascii="Garamond" w:hAnsi="Garamond"/>
          <w:sz w:val="24"/>
        </w:rPr>
        <w:t xml:space="preserve"> </w:t>
      </w:r>
    </w:p>
    <w:p w14:paraId="72C474FA" w14:textId="6C017C2C" w:rsidR="00B60396" w:rsidRPr="003B3E5E" w:rsidRDefault="00B32ACE" w:rsidP="006F578E">
      <w:pPr>
        <w:pStyle w:val="Standard"/>
        <w:spacing w:after="0" w:line="360" w:lineRule="auto"/>
        <w:rPr>
          <w:rFonts w:ascii="Garamond" w:hAnsi="Garamond"/>
          <w:sz w:val="24"/>
        </w:rPr>
      </w:pPr>
      <w:r w:rsidRPr="003B3E5E">
        <w:rPr>
          <w:rFonts w:ascii="Garamond" w:hAnsi="Garamond"/>
          <w:b/>
          <w:sz w:val="24"/>
        </w:rPr>
        <w:t>Treni effettuati</w:t>
      </w:r>
      <w:r w:rsidRPr="003B3E5E">
        <w:rPr>
          <w:rFonts w:ascii="Garamond" w:hAnsi="Garamond"/>
          <w:sz w:val="24"/>
        </w:rPr>
        <w:t xml:space="preserve"> = numero dei treni programmati – numero dei treni totalmente o parzialmente soppressi.</w:t>
      </w:r>
    </w:p>
    <w:p w14:paraId="75C886DE" w14:textId="77777777" w:rsidR="00A75E7A" w:rsidRPr="003B3E5E" w:rsidRDefault="00A75E7A" w:rsidP="006F578E">
      <w:pPr>
        <w:pStyle w:val="Standard"/>
        <w:spacing w:after="0" w:line="360" w:lineRule="auto"/>
        <w:rPr>
          <w:rFonts w:ascii="Garamond" w:hAnsi="Garamond"/>
          <w:sz w:val="24"/>
        </w:rPr>
      </w:pPr>
    </w:p>
    <w:p w14:paraId="28EAD76E" w14:textId="77777777" w:rsidR="00B60396" w:rsidRPr="003B3E5E" w:rsidRDefault="00B32ACE" w:rsidP="006F578E">
      <w:pPr>
        <w:pStyle w:val="Standard"/>
        <w:spacing w:after="0" w:line="360" w:lineRule="auto"/>
        <w:rPr>
          <w:rFonts w:ascii="Garamond" w:hAnsi="Garamond"/>
          <w:sz w:val="24"/>
        </w:rPr>
      </w:pPr>
      <w:r w:rsidRPr="003B3E5E">
        <w:rPr>
          <w:rFonts w:ascii="Garamond" w:hAnsi="Garamond"/>
          <w:sz w:val="24"/>
        </w:rPr>
        <w:t>Per la codifica delle cause di ritardo e di soppressione dei treni si fa riferimento alla classificazione adottata dal gestore della rete infrastrutturale nazionale, RFI - Rete Ferroviaria Italiana, come da “Comunicazione Operativa n. 269/RFI del 30 luglio 2010”, che recepisce la codifica europea delle cause di ritardo “Fiche UIC 450 -2 – edizione 2009”</w:t>
      </w:r>
      <w:r w:rsidR="00F656C9" w:rsidRPr="003B3E5E">
        <w:rPr>
          <w:rFonts w:ascii="Garamond" w:hAnsi="Garamond"/>
          <w:sz w:val="24"/>
        </w:rPr>
        <w:t xml:space="preserve"> Fonte PIC WEB RFI</w:t>
      </w:r>
      <w:r w:rsidRPr="003B3E5E">
        <w:rPr>
          <w:rFonts w:ascii="Garamond" w:hAnsi="Garamond"/>
          <w:sz w:val="24"/>
        </w:rPr>
        <w:t>.</w:t>
      </w:r>
    </w:p>
    <w:p w14:paraId="54575646" w14:textId="77777777" w:rsidR="00095CE4" w:rsidRPr="003B3E5E" w:rsidRDefault="00095CE4" w:rsidP="006F578E">
      <w:pPr>
        <w:pStyle w:val="Standard"/>
        <w:spacing w:after="0" w:line="360" w:lineRule="auto"/>
        <w:rPr>
          <w:rFonts w:ascii="Garamond" w:hAnsi="Garamond"/>
          <w:sz w:val="24"/>
        </w:rPr>
      </w:pPr>
    </w:p>
    <w:p w14:paraId="3595A7ED" w14:textId="77777777" w:rsidR="00B045EF" w:rsidRPr="003B3E5E" w:rsidRDefault="00B045EF" w:rsidP="004C380A">
      <w:pPr>
        <w:pStyle w:val="Standard"/>
        <w:spacing w:after="0" w:line="360" w:lineRule="auto"/>
        <w:rPr>
          <w:rFonts w:ascii="Garamond" w:hAnsi="Garamond"/>
          <w:sz w:val="24"/>
        </w:rPr>
      </w:pPr>
      <w:r w:rsidRPr="003B3E5E">
        <w:rPr>
          <w:rFonts w:ascii="Garamond" w:hAnsi="Garamond"/>
          <w:sz w:val="24"/>
        </w:rPr>
        <w:t>L’</w:t>
      </w:r>
      <w:r w:rsidR="00DC473D" w:rsidRPr="003B3E5E">
        <w:rPr>
          <w:rFonts w:ascii="Garamond" w:hAnsi="Garamond"/>
          <w:sz w:val="24"/>
        </w:rPr>
        <w:t>indicatore %</w:t>
      </w:r>
      <w:r w:rsidRPr="003B3E5E">
        <w:rPr>
          <w:rFonts w:ascii="Garamond" w:hAnsi="Garamond"/>
          <w:sz w:val="24"/>
        </w:rPr>
        <w:t>O</w:t>
      </w:r>
      <w:r w:rsidR="00DC473D" w:rsidRPr="003B3E5E">
        <w:rPr>
          <w:rFonts w:ascii="Garamond" w:hAnsi="Garamond"/>
          <w:sz w:val="24"/>
        </w:rPr>
        <w:t>S</w:t>
      </w:r>
      <w:r w:rsidRPr="003B3E5E">
        <w:rPr>
          <w:rFonts w:ascii="Garamond" w:hAnsi="Garamond"/>
          <w:sz w:val="24"/>
        </w:rPr>
        <w:t xml:space="preserve"> si misura per:</w:t>
      </w:r>
    </w:p>
    <w:p w14:paraId="49580989" w14:textId="7CC2DCE9" w:rsidR="00B045EF" w:rsidRPr="003B3E5E" w:rsidRDefault="00B045EF" w:rsidP="00D80D05">
      <w:pPr>
        <w:pStyle w:val="Standard"/>
        <w:numPr>
          <w:ilvl w:val="0"/>
          <w:numId w:val="3"/>
        </w:numPr>
        <w:spacing w:after="0" w:line="360" w:lineRule="auto"/>
        <w:rPr>
          <w:rFonts w:ascii="Garamond" w:hAnsi="Garamond"/>
          <w:sz w:val="24"/>
        </w:rPr>
      </w:pPr>
      <w:r w:rsidRPr="003B3E5E">
        <w:rPr>
          <w:rFonts w:ascii="Garamond" w:hAnsi="Garamond"/>
          <w:color w:val="000000"/>
          <w:sz w:val="24"/>
        </w:rPr>
        <w:t>servizio relativo a domanda di trasporto rilevante (</w:t>
      </w:r>
      <w:r w:rsidR="00BF7F46">
        <w:rPr>
          <w:rFonts w:ascii="Garamond" w:hAnsi="Garamond"/>
          <w:color w:val="000000"/>
          <w:sz w:val="24"/>
        </w:rPr>
        <w:t xml:space="preserve">ore </w:t>
      </w:r>
      <w:r w:rsidRPr="003B3E5E">
        <w:rPr>
          <w:rFonts w:ascii="Garamond" w:hAnsi="Garamond"/>
          <w:color w:val="000000"/>
          <w:sz w:val="24"/>
        </w:rPr>
        <w:t xml:space="preserve">6-9 in arrivo e </w:t>
      </w:r>
      <w:r w:rsidR="00BF7F46">
        <w:rPr>
          <w:rFonts w:ascii="Garamond" w:hAnsi="Garamond"/>
          <w:color w:val="000000"/>
          <w:sz w:val="24"/>
        </w:rPr>
        <w:t xml:space="preserve">ore </w:t>
      </w:r>
      <w:r w:rsidRPr="003B3E5E">
        <w:rPr>
          <w:rFonts w:ascii="Garamond" w:hAnsi="Garamond"/>
          <w:color w:val="000000"/>
          <w:sz w:val="24"/>
        </w:rPr>
        <w:t>17-20 in partenza), dal lunedì al venerdì</w:t>
      </w:r>
      <w:r w:rsidR="00A75E7A" w:rsidRPr="003B3E5E">
        <w:rPr>
          <w:rFonts w:ascii="Garamond" w:hAnsi="Garamond"/>
          <w:color w:val="000000"/>
          <w:sz w:val="24"/>
        </w:rPr>
        <w:t>;</w:t>
      </w:r>
    </w:p>
    <w:p w14:paraId="5172AFD3" w14:textId="0960BCAB" w:rsidR="00B045EF" w:rsidRPr="001572FE" w:rsidRDefault="00B045EF" w:rsidP="00D80D05">
      <w:pPr>
        <w:pStyle w:val="Standard"/>
        <w:numPr>
          <w:ilvl w:val="0"/>
          <w:numId w:val="3"/>
        </w:numPr>
        <w:spacing w:after="0" w:line="360" w:lineRule="auto"/>
        <w:rPr>
          <w:rFonts w:ascii="Garamond" w:hAnsi="Garamond"/>
          <w:sz w:val="24"/>
        </w:rPr>
      </w:pPr>
      <w:r w:rsidRPr="003B3E5E">
        <w:rPr>
          <w:rFonts w:ascii="Garamond" w:hAnsi="Garamond"/>
          <w:color w:val="000000"/>
          <w:sz w:val="24"/>
        </w:rPr>
        <w:lastRenderedPageBreak/>
        <w:t>servizio relativo a domanda di trasporto non rilevante (totalità dei treni al netto di quelli a domanda rilevante), tutti i giorni della settimana.</w:t>
      </w:r>
    </w:p>
    <w:p w14:paraId="5F32A37E" w14:textId="77777777" w:rsidR="001572FE" w:rsidRPr="00501DFB" w:rsidRDefault="001572FE" w:rsidP="001572FE">
      <w:pPr>
        <w:pStyle w:val="Standard"/>
        <w:spacing w:after="0" w:line="360" w:lineRule="auto"/>
        <w:ind w:left="720"/>
        <w:rPr>
          <w:rFonts w:ascii="Garamond" w:hAnsi="Garamond"/>
          <w:sz w:val="24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1"/>
        <w:gridCol w:w="3118"/>
        <w:gridCol w:w="2977"/>
      </w:tblGrid>
      <w:tr w:rsidR="00A25EFB" w:rsidRPr="003B3E5E" w14:paraId="444A11BF" w14:textId="77777777" w:rsidTr="00501DFB">
        <w:trPr>
          <w:trHeight w:val="515"/>
          <w:jc w:val="center"/>
        </w:trPr>
        <w:tc>
          <w:tcPr>
            <w:tcW w:w="3681" w:type="dxa"/>
            <w:shd w:val="clear" w:color="auto" w:fill="auto"/>
            <w:noWrap/>
            <w:vAlign w:val="center"/>
            <w:hideMark/>
          </w:tcPr>
          <w:p w14:paraId="37D01070" w14:textId="77777777" w:rsidR="00A25EFB" w:rsidRPr="003B3E5E" w:rsidRDefault="00A25EFB" w:rsidP="004C380A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bookmarkStart w:id="3" w:name="_Hlk86317940"/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Puntualità del servizio: valori mensili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441369E9" w14:textId="77777777" w:rsidR="00A25EFB" w:rsidRPr="003B3E5E" w:rsidRDefault="00A25EFB" w:rsidP="004C380A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CMQ</w:t>
            </w:r>
          </w:p>
          <w:p w14:paraId="37D2E597" w14:textId="363D79F2" w:rsidR="00A25EFB" w:rsidRPr="003B3E5E" w:rsidRDefault="00E31F2D" w:rsidP="004C380A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Obiettivo </w:t>
            </w:r>
            <w:r w:rsidR="00A25EFB"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20</w:t>
            </w:r>
            <w:r w:rsidR="00C871F3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  <w:r w:rsidR="00817B1C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</w:p>
          <w:p w14:paraId="30BE9272" w14:textId="74C0422C" w:rsidR="00A25EFB" w:rsidRPr="003B3E5E" w:rsidRDefault="00E31F2D" w:rsidP="004C380A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e</w:t>
            </w:r>
            <w:r w:rsidR="00A25EFB"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stes</w:t>
            </w: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o</w:t>
            </w:r>
            <w:r w:rsidR="00A25EFB"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agli anni successi</w:t>
            </w:r>
            <w:r w:rsidR="00D626CF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vi</w:t>
            </w:r>
            <w:r w:rsidR="00A25EFB"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se il dato di consuntivo </w:t>
            </w:r>
            <w:r w:rsidR="00285497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annuale </w:t>
            </w:r>
            <w:r w:rsidR="00A25EFB"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è minore </w:t>
            </w:r>
          </w:p>
        </w:tc>
        <w:tc>
          <w:tcPr>
            <w:tcW w:w="2977" w:type="dxa"/>
            <w:vAlign w:val="center"/>
          </w:tcPr>
          <w:p w14:paraId="1A04E8EC" w14:textId="77777777" w:rsidR="00A25EFB" w:rsidRPr="003B3E5E" w:rsidRDefault="00A25EFB" w:rsidP="004C380A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CMQ</w:t>
            </w:r>
          </w:p>
          <w:p w14:paraId="569E5056" w14:textId="6063BCD9" w:rsidR="00501DFB" w:rsidRDefault="00E31F2D" w:rsidP="00A25EFB">
            <w:pPr>
              <w:spacing w:line="240" w:lineRule="auto"/>
              <w:jc w:val="center"/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Obiettivo </w:t>
            </w:r>
            <w:r w:rsidR="00A25EFB"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202</w:t>
            </w:r>
            <w:r w:rsidR="00DE0637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3</w:t>
            </w:r>
            <w:r w:rsidR="00A25EFB"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- 203</w:t>
            </w:r>
            <w:r w:rsidR="00817B1C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  <w:r w:rsidR="00A25EFB" w:rsidRPr="003B3E5E">
              <w:t xml:space="preserve"> </w:t>
            </w:r>
          </w:p>
          <w:p w14:paraId="4968607A" w14:textId="447ECD57" w:rsidR="00A25EFB" w:rsidRPr="003B3E5E" w:rsidRDefault="00533AD6" w:rsidP="00A25EFB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nel caso in cui il dato di consuntivo</w:t>
            </w:r>
            <w:r w:rsidR="00285497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annuale</w:t>
            </w: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sia ≥ al CMQ dell’anno precedente</w:t>
            </w:r>
          </w:p>
        </w:tc>
      </w:tr>
      <w:tr w:rsidR="00A25EFB" w:rsidRPr="003B3E5E" w14:paraId="3BED8DEC" w14:textId="77777777" w:rsidTr="00501DFB">
        <w:trPr>
          <w:trHeight w:val="680"/>
          <w:jc w:val="center"/>
        </w:trPr>
        <w:tc>
          <w:tcPr>
            <w:tcW w:w="3681" w:type="dxa"/>
            <w:shd w:val="clear" w:color="auto" w:fill="auto"/>
            <w:noWrap/>
            <w:vAlign w:val="center"/>
          </w:tcPr>
          <w:p w14:paraId="689795AA" w14:textId="58608593" w:rsidR="00A25EFB" w:rsidRPr="003B3E5E" w:rsidRDefault="00A25EFB" w:rsidP="004C380A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Linee </w:t>
            </w:r>
            <w:r w:rsidR="002673CA">
              <w:rPr>
                <w:rFonts w:ascii="Garamond" w:hAnsi="Garamond" w:cs="Times New Roman"/>
                <w:color w:val="000000"/>
                <w:sz w:val="24"/>
                <w:szCs w:val="24"/>
              </w:rPr>
              <w:t>FR1</w:t>
            </w:r>
            <w:r w:rsidR="00A82926"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</w:t>
            </w: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– servizio relativo a domanda di trasporto rilevante 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1A558D53" w14:textId="18FB7ED2" w:rsidR="00A25EFB" w:rsidRPr="007F3593" w:rsidRDefault="004223C8" w:rsidP="00F23AA2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7F3593">
              <w:rPr>
                <w:rFonts w:ascii="Garamond" w:hAnsi="Garamond" w:cs="Times New Roman"/>
              </w:rPr>
              <w:t>86,8</w:t>
            </w:r>
            <w:r w:rsidR="00F67AD2" w:rsidRPr="007F3593">
              <w:rPr>
                <w:rFonts w:ascii="Garamond" w:hAnsi="Garamond" w:cs="Times New Roman"/>
              </w:rPr>
              <w:t>%</w:t>
            </w:r>
            <w:r w:rsidR="00E04CB2" w:rsidRPr="007F3593">
              <w:rPr>
                <w:rFonts w:ascii="Garamond" w:hAnsi="Garamond" w:cs="Times New Roman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4F3FA045" w14:textId="3B72E299" w:rsidR="00A25EFB" w:rsidRDefault="008F5956" w:rsidP="004C380A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603CA5">
              <w:rPr>
                <w:rFonts w:ascii="Garamond" w:hAnsi="Garamond" w:cs="Times New Roman"/>
              </w:rPr>
              <w:t>+ 0,1 punto</w:t>
            </w:r>
            <w:r w:rsidR="007F3593">
              <w:rPr>
                <w:rFonts w:ascii="Garamond" w:hAnsi="Garamond" w:cs="Times New Roman"/>
              </w:rPr>
              <w:t xml:space="preserve"> </w:t>
            </w:r>
            <w:proofErr w:type="gramStart"/>
            <w:r w:rsidR="007F3593">
              <w:rPr>
                <w:rFonts w:ascii="Garamond" w:hAnsi="Garamond" w:cs="Times New Roman"/>
              </w:rPr>
              <w:t>1°</w:t>
            </w:r>
            <w:proofErr w:type="gramEnd"/>
            <w:r w:rsidR="007F3593">
              <w:rPr>
                <w:rFonts w:ascii="Garamond" w:hAnsi="Garamond" w:cs="Times New Roman"/>
              </w:rPr>
              <w:t xml:space="preserve"> incremento</w:t>
            </w:r>
          </w:p>
          <w:p w14:paraId="4004E91D" w14:textId="1A846DEA" w:rsidR="00441D56" w:rsidRDefault="00441D56" w:rsidP="004C380A">
            <w:pPr>
              <w:pStyle w:val="Default"/>
              <w:jc w:val="center"/>
              <w:rPr>
                <w:rFonts w:ascii="Garamond" w:hAnsi="Garamond" w:cs="Times New Roman"/>
              </w:rPr>
            </w:pPr>
            <w:r>
              <w:rPr>
                <w:rFonts w:ascii="Garamond" w:hAnsi="Garamond" w:cs="Times New Roman"/>
              </w:rPr>
              <w:t xml:space="preserve">+ 0,2 </w:t>
            </w:r>
            <w:r w:rsidR="007F3593">
              <w:rPr>
                <w:rFonts w:ascii="Garamond" w:hAnsi="Garamond" w:cs="Times New Roman"/>
              </w:rPr>
              <w:t xml:space="preserve">punti </w:t>
            </w:r>
            <w:proofErr w:type="gramStart"/>
            <w:r w:rsidR="007F3593">
              <w:rPr>
                <w:rFonts w:ascii="Garamond" w:hAnsi="Garamond" w:cs="Times New Roman"/>
              </w:rPr>
              <w:t>2°</w:t>
            </w:r>
            <w:proofErr w:type="gramEnd"/>
            <w:r w:rsidR="007F3593">
              <w:rPr>
                <w:rFonts w:ascii="Garamond" w:hAnsi="Garamond" w:cs="Times New Roman"/>
              </w:rPr>
              <w:t xml:space="preserve"> incremento</w:t>
            </w:r>
          </w:p>
          <w:p w14:paraId="18B1C698" w14:textId="2EE8C415" w:rsidR="007F3593" w:rsidRDefault="007F3593" w:rsidP="007F3593">
            <w:pPr>
              <w:pStyle w:val="Default"/>
              <w:jc w:val="center"/>
              <w:rPr>
                <w:rFonts w:ascii="Garamond" w:hAnsi="Garamond" w:cs="Times New Roman"/>
              </w:rPr>
            </w:pPr>
            <w:r>
              <w:rPr>
                <w:rFonts w:ascii="Garamond" w:hAnsi="Garamond" w:cs="Times New Roman"/>
              </w:rPr>
              <w:t xml:space="preserve">+ 0,3 punti </w:t>
            </w:r>
            <w:proofErr w:type="gramStart"/>
            <w:r>
              <w:rPr>
                <w:rFonts w:ascii="Garamond" w:hAnsi="Garamond" w:cs="Times New Roman"/>
              </w:rPr>
              <w:t>3°</w:t>
            </w:r>
            <w:proofErr w:type="gramEnd"/>
            <w:r>
              <w:rPr>
                <w:rFonts w:ascii="Garamond" w:hAnsi="Garamond" w:cs="Times New Roman"/>
              </w:rPr>
              <w:t xml:space="preserve"> incremento</w:t>
            </w:r>
          </w:p>
          <w:p w14:paraId="771C6612" w14:textId="38F397A1" w:rsidR="007F3593" w:rsidRDefault="007F3593" w:rsidP="007F3593">
            <w:pPr>
              <w:pStyle w:val="Default"/>
              <w:jc w:val="center"/>
              <w:rPr>
                <w:rFonts w:ascii="Garamond" w:hAnsi="Garamond" w:cs="Times New Roman"/>
              </w:rPr>
            </w:pPr>
            <w:r>
              <w:rPr>
                <w:rFonts w:ascii="Garamond" w:hAnsi="Garamond" w:cs="Times New Roman"/>
              </w:rPr>
              <w:t xml:space="preserve">+ 0,4 punti </w:t>
            </w:r>
            <w:proofErr w:type="gramStart"/>
            <w:r>
              <w:rPr>
                <w:rFonts w:ascii="Garamond" w:hAnsi="Garamond" w:cs="Times New Roman"/>
              </w:rPr>
              <w:t>4°</w:t>
            </w:r>
            <w:proofErr w:type="gramEnd"/>
            <w:r>
              <w:rPr>
                <w:rFonts w:ascii="Garamond" w:hAnsi="Garamond" w:cs="Times New Roman"/>
              </w:rPr>
              <w:t xml:space="preserve"> incremento</w:t>
            </w:r>
          </w:p>
          <w:p w14:paraId="5F1B7893" w14:textId="703CA3C7" w:rsidR="00441D56" w:rsidRPr="00603CA5" w:rsidRDefault="007F3593" w:rsidP="007F3593">
            <w:pPr>
              <w:pStyle w:val="Default"/>
              <w:jc w:val="center"/>
              <w:rPr>
                <w:rFonts w:ascii="Garamond" w:hAnsi="Garamond" w:cs="Times New Roman"/>
              </w:rPr>
            </w:pPr>
            <w:r>
              <w:rPr>
                <w:rFonts w:ascii="Garamond" w:hAnsi="Garamond" w:cs="Times New Roman"/>
              </w:rPr>
              <w:t xml:space="preserve">+ 0,5 punti dal </w:t>
            </w:r>
            <w:proofErr w:type="gramStart"/>
            <w:r>
              <w:rPr>
                <w:rFonts w:ascii="Garamond" w:hAnsi="Garamond" w:cs="Times New Roman"/>
              </w:rPr>
              <w:t>5°</w:t>
            </w:r>
            <w:proofErr w:type="gramEnd"/>
            <w:r>
              <w:rPr>
                <w:rFonts w:ascii="Garamond" w:hAnsi="Garamond" w:cs="Times New Roman"/>
              </w:rPr>
              <w:t xml:space="preserve"> incremento</w:t>
            </w:r>
          </w:p>
        </w:tc>
      </w:tr>
      <w:tr w:rsidR="00A25EFB" w:rsidRPr="003B3E5E" w14:paraId="55246E28" w14:textId="77777777" w:rsidTr="00501DFB">
        <w:trPr>
          <w:trHeight w:val="680"/>
          <w:jc w:val="center"/>
        </w:trPr>
        <w:tc>
          <w:tcPr>
            <w:tcW w:w="3681" w:type="dxa"/>
            <w:shd w:val="clear" w:color="auto" w:fill="auto"/>
            <w:noWrap/>
            <w:vAlign w:val="center"/>
            <w:hideMark/>
          </w:tcPr>
          <w:p w14:paraId="236A6D81" w14:textId="05916128" w:rsidR="00A25EFB" w:rsidRPr="003B3E5E" w:rsidRDefault="00A25EFB" w:rsidP="004C380A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Linee </w:t>
            </w:r>
            <w:r w:rsidR="002673CA">
              <w:rPr>
                <w:rFonts w:ascii="Garamond" w:hAnsi="Garamond" w:cs="Times New Roman"/>
                <w:color w:val="000000"/>
                <w:sz w:val="24"/>
                <w:szCs w:val="24"/>
              </w:rPr>
              <w:t>FR1</w:t>
            </w: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– servizio relativo a domanda di trasporto non rilevante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44F7AE60" w14:textId="0C35448F" w:rsidR="003F6590" w:rsidRPr="007F3593" w:rsidRDefault="004223C8" w:rsidP="00F23AA2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7F3593">
              <w:rPr>
                <w:rFonts w:ascii="Garamond" w:hAnsi="Garamond" w:cs="Times New Roman"/>
              </w:rPr>
              <w:t>89</w:t>
            </w:r>
            <w:r w:rsidR="00533AD6" w:rsidRPr="007F3593">
              <w:rPr>
                <w:rFonts w:ascii="Garamond" w:hAnsi="Garamond" w:cs="Times New Roman"/>
              </w:rPr>
              <w:t>,0</w:t>
            </w:r>
            <w:r w:rsidR="00F67AD2" w:rsidRPr="007F3593">
              <w:rPr>
                <w:rFonts w:ascii="Garamond" w:hAnsi="Garamond" w:cs="Times New Roman"/>
              </w:rPr>
              <w:t>%</w:t>
            </w:r>
          </w:p>
        </w:tc>
        <w:tc>
          <w:tcPr>
            <w:tcW w:w="2977" w:type="dxa"/>
            <w:vAlign w:val="center"/>
          </w:tcPr>
          <w:p w14:paraId="4A941378" w14:textId="0BD4AABF" w:rsidR="007F3593" w:rsidRDefault="008F5956" w:rsidP="007F3593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603CA5">
              <w:rPr>
                <w:rFonts w:ascii="Garamond" w:hAnsi="Garamond" w:cs="Times New Roman"/>
              </w:rPr>
              <w:t>+ 0,1 punto</w:t>
            </w:r>
            <w:r w:rsidR="007F3593">
              <w:rPr>
                <w:rFonts w:ascii="Garamond" w:hAnsi="Garamond" w:cs="Times New Roman"/>
              </w:rPr>
              <w:t xml:space="preserve"> </w:t>
            </w:r>
            <w:proofErr w:type="gramStart"/>
            <w:r w:rsidR="007F3593">
              <w:rPr>
                <w:rFonts w:ascii="Garamond" w:hAnsi="Garamond" w:cs="Times New Roman"/>
              </w:rPr>
              <w:t>1°</w:t>
            </w:r>
            <w:proofErr w:type="gramEnd"/>
            <w:r w:rsidR="007F3593">
              <w:rPr>
                <w:rFonts w:ascii="Garamond" w:hAnsi="Garamond" w:cs="Times New Roman"/>
              </w:rPr>
              <w:t xml:space="preserve"> incremento</w:t>
            </w:r>
          </w:p>
          <w:p w14:paraId="2DBBB265" w14:textId="41263297" w:rsidR="007F3593" w:rsidRDefault="007F3593" w:rsidP="007F3593">
            <w:pPr>
              <w:pStyle w:val="Default"/>
              <w:jc w:val="center"/>
              <w:rPr>
                <w:rFonts w:ascii="Garamond" w:hAnsi="Garamond" w:cs="Times New Roman"/>
              </w:rPr>
            </w:pPr>
            <w:r>
              <w:rPr>
                <w:rFonts w:ascii="Garamond" w:hAnsi="Garamond" w:cs="Times New Roman"/>
              </w:rPr>
              <w:t xml:space="preserve">+ 0,1 punto </w:t>
            </w:r>
            <w:proofErr w:type="gramStart"/>
            <w:r>
              <w:rPr>
                <w:rFonts w:ascii="Garamond" w:hAnsi="Garamond" w:cs="Times New Roman"/>
              </w:rPr>
              <w:t>2°</w:t>
            </w:r>
            <w:proofErr w:type="gramEnd"/>
            <w:r>
              <w:rPr>
                <w:rFonts w:ascii="Garamond" w:hAnsi="Garamond" w:cs="Times New Roman"/>
              </w:rPr>
              <w:t xml:space="preserve"> incremento</w:t>
            </w:r>
          </w:p>
          <w:p w14:paraId="6CE981C6" w14:textId="5CA1EC2D" w:rsidR="007F3593" w:rsidRPr="00603CA5" w:rsidRDefault="007F3593" w:rsidP="007F3593">
            <w:pPr>
              <w:pStyle w:val="Default"/>
              <w:jc w:val="center"/>
              <w:rPr>
                <w:rFonts w:ascii="Garamond" w:hAnsi="Garamond" w:cs="Times New Roman"/>
              </w:rPr>
            </w:pPr>
            <w:r>
              <w:rPr>
                <w:rFonts w:ascii="Garamond" w:hAnsi="Garamond" w:cs="Times New Roman"/>
              </w:rPr>
              <w:t xml:space="preserve">+ 0,2 punti dal </w:t>
            </w:r>
            <w:proofErr w:type="gramStart"/>
            <w:r>
              <w:rPr>
                <w:rFonts w:ascii="Garamond" w:hAnsi="Garamond" w:cs="Times New Roman"/>
              </w:rPr>
              <w:t>3°</w:t>
            </w:r>
            <w:proofErr w:type="gramEnd"/>
            <w:r>
              <w:rPr>
                <w:rFonts w:ascii="Garamond" w:hAnsi="Garamond" w:cs="Times New Roman"/>
              </w:rPr>
              <w:t xml:space="preserve"> incremento</w:t>
            </w:r>
          </w:p>
        </w:tc>
      </w:tr>
      <w:tr w:rsidR="00A25EFB" w:rsidRPr="003B3E5E" w14:paraId="6CB8248F" w14:textId="77777777" w:rsidTr="00501DFB">
        <w:trPr>
          <w:trHeight w:val="680"/>
          <w:jc w:val="center"/>
        </w:trPr>
        <w:tc>
          <w:tcPr>
            <w:tcW w:w="3681" w:type="dxa"/>
            <w:shd w:val="clear" w:color="auto" w:fill="auto"/>
            <w:noWrap/>
            <w:vAlign w:val="center"/>
          </w:tcPr>
          <w:p w14:paraId="71A2DDA7" w14:textId="48DDDEB8" w:rsidR="00A25EFB" w:rsidRPr="003B3E5E" w:rsidDel="00544CC9" w:rsidRDefault="00A25EFB" w:rsidP="004C380A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Linee </w:t>
            </w:r>
            <w:r w:rsidR="002673CA">
              <w:rPr>
                <w:rFonts w:ascii="Garamond" w:hAnsi="Garamond" w:cs="Times New Roman"/>
                <w:color w:val="000000"/>
                <w:sz w:val="24"/>
                <w:szCs w:val="24"/>
              </w:rPr>
              <w:t>FR2</w:t>
            </w:r>
            <w:r w:rsidR="00A82926"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</w:t>
            </w: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– servizio relativo a domanda di trasporto rilevante 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101E49CE" w14:textId="6333D9BC" w:rsidR="00A25EFB" w:rsidRPr="007F3593" w:rsidRDefault="004223C8" w:rsidP="00F23AA2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7F3593">
              <w:rPr>
                <w:rFonts w:ascii="Garamond" w:hAnsi="Garamond" w:cs="Times New Roman"/>
              </w:rPr>
              <w:t>92,</w:t>
            </w:r>
            <w:r w:rsidR="00533AD6" w:rsidRPr="007F3593">
              <w:rPr>
                <w:rFonts w:ascii="Garamond" w:hAnsi="Garamond" w:cs="Times New Roman"/>
              </w:rPr>
              <w:t>4</w:t>
            </w:r>
            <w:r w:rsidR="00F67AD2" w:rsidRPr="007F3593">
              <w:rPr>
                <w:rFonts w:ascii="Garamond" w:hAnsi="Garamond" w:cs="Times New Roman"/>
              </w:rPr>
              <w:t>%</w:t>
            </w:r>
          </w:p>
        </w:tc>
        <w:tc>
          <w:tcPr>
            <w:tcW w:w="2977" w:type="dxa"/>
            <w:vAlign w:val="center"/>
          </w:tcPr>
          <w:p w14:paraId="6EE383A4" w14:textId="65FB59AD" w:rsidR="007F3593" w:rsidRDefault="008F5956" w:rsidP="007F3593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603CA5">
              <w:rPr>
                <w:rFonts w:ascii="Garamond" w:hAnsi="Garamond" w:cs="Times New Roman"/>
              </w:rPr>
              <w:t>+ 0,1 punto</w:t>
            </w:r>
            <w:r w:rsidR="007F3593">
              <w:rPr>
                <w:rFonts w:ascii="Garamond" w:hAnsi="Garamond" w:cs="Times New Roman"/>
              </w:rPr>
              <w:t xml:space="preserve"> </w:t>
            </w:r>
            <w:proofErr w:type="gramStart"/>
            <w:r w:rsidR="007F3593">
              <w:rPr>
                <w:rFonts w:ascii="Garamond" w:hAnsi="Garamond" w:cs="Times New Roman"/>
              </w:rPr>
              <w:t>1°</w:t>
            </w:r>
            <w:proofErr w:type="gramEnd"/>
            <w:r w:rsidR="007F3593">
              <w:rPr>
                <w:rFonts w:ascii="Garamond" w:hAnsi="Garamond" w:cs="Times New Roman"/>
              </w:rPr>
              <w:t xml:space="preserve"> incremento</w:t>
            </w:r>
          </w:p>
          <w:p w14:paraId="293E2DEE" w14:textId="3411CCA3" w:rsidR="007F3593" w:rsidRDefault="007F3593" w:rsidP="007F3593">
            <w:pPr>
              <w:pStyle w:val="Default"/>
              <w:jc w:val="center"/>
              <w:rPr>
                <w:rFonts w:ascii="Garamond" w:hAnsi="Garamond" w:cs="Times New Roman"/>
              </w:rPr>
            </w:pPr>
            <w:r>
              <w:rPr>
                <w:rFonts w:ascii="Garamond" w:hAnsi="Garamond" w:cs="Times New Roman"/>
              </w:rPr>
              <w:t xml:space="preserve">+ 0,1 punto </w:t>
            </w:r>
            <w:proofErr w:type="gramStart"/>
            <w:r>
              <w:rPr>
                <w:rFonts w:ascii="Garamond" w:hAnsi="Garamond" w:cs="Times New Roman"/>
              </w:rPr>
              <w:t>2°</w:t>
            </w:r>
            <w:proofErr w:type="gramEnd"/>
            <w:r>
              <w:rPr>
                <w:rFonts w:ascii="Garamond" w:hAnsi="Garamond" w:cs="Times New Roman"/>
              </w:rPr>
              <w:t xml:space="preserve"> incremento</w:t>
            </w:r>
          </w:p>
          <w:p w14:paraId="75021A4E" w14:textId="3BED5D40" w:rsidR="00A25EFB" w:rsidRPr="00603CA5" w:rsidRDefault="007F3593" w:rsidP="006B3778">
            <w:pPr>
              <w:pStyle w:val="Default"/>
              <w:jc w:val="center"/>
              <w:rPr>
                <w:rFonts w:ascii="Garamond" w:hAnsi="Garamond" w:cs="Times New Roman"/>
              </w:rPr>
            </w:pPr>
            <w:r>
              <w:rPr>
                <w:rFonts w:ascii="Garamond" w:hAnsi="Garamond" w:cs="Times New Roman"/>
              </w:rPr>
              <w:t xml:space="preserve">+ 0,2 punti </w:t>
            </w:r>
            <w:r w:rsidR="006B3778">
              <w:rPr>
                <w:rFonts w:ascii="Garamond" w:hAnsi="Garamond" w:cs="Times New Roman"/>
              </w:rPr>
              <w:t xml:space="preserve">dal </w:t>
            </w:r>
            <w:proofErr w:type="gramStart"/>
            <w:r>
              <w:rPr>
                <w:rFonts w:ascii="Garamond" w:hAnsi="Garamond" w:cs="Times New Roman"/>
              </w:rPr>
              <w:t>3°</w:t>
            </w:r>
            <w:proofErr w:type="gramEnd"/>
            <w:r>
              <w:rPr>
                <w:rFonts w:ascii="Garamond" w:hAnsi="Garamond" w:cs="Times New Roman"/>
              </w:rPr>
              <w:t xml:space="preserve"> incremento</w:t>
            </w:r>
          </w:p>
        </w:tc>
      </w:tr>
      <w:tr w:rsidR="00A25EFB" w:rsidRPr="003B3E5E" w14:paraId="26A6A87E" w14:textId="77777777" w:rsidTr="00501DFB">
        <w:trPr>
          <w:trHeight w:val="680"/>
          <w:jc w:val="center"/>
        </w:trPr>
        <w:tc>
          <w:tcPr>
            <w:tcW w:w="3681" w:type="dxa"/>
            <w:shd w:val="clear" w:color="auto" w:fill="auto"/>
            <w:noWrap/>
            <w:vAlign w:val="center"/>
          </w:tcPr>
          <w:p w14:paraId="6F5F7676" w14:textId="1E4531C2" w:rsidR="00A25EFB" w:rsidRPr="003B3E5E" w:rsidDel="00544CC9" w:rsidRDefault="00A25EFB" w:rsidP="004C380A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Linee </w:t>
            </w:r>
            <w:r w:rsidR="002673CA">
              <w:rPr>
                <w:rFonts w:ascii="Garamond" w:hAnsi="Garamond" w:cs="Times New Roman"/>
                <w:color w:val="000000"/>
                <w:sz w:val="24"/>
                <w:szCs w:val="24"/>
              </w:rPr>
              <w:t>FR2</w:t>
            </w:r>
            <w:r w:rsidR="00A82926"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</w:t>
            </w: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– servizio relativo a domanda di trasporto non rilevante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3C507817" w14:textId="3AF6C299" w:rsidR="00A25EFB" w:rsidRPr="007F3593" w:rsidRDefault="004223C8" w:rsidP="007A5192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7F3593">
              <w:rPr>
                <w:rFonts w:ascii="Garamond" w:hAnsi="Garamond" w:cs="Times New Roman"/>
              </w:rPr>
              <w:t>94,1</w:t>
            </w:r>
            <w:r w:rsidR="00F67AD2" w:rsidRPr="007F3593">
              <w:rPr>
                <w:rFonts w:ascii="Garamond" w:hAnsi="Garamond" w:cs="Times New Roman"/>
              </w:rPr>
              <w:t>%</w:t>
            </w:r>
          </w:p>
        </w:tc>
        <w:tc>
          <w:tcPr>
            <w:tcW w:w="2977" w:type="dxa"/>
            <w:vAlign w:val="center"/>
          </w:tcPr>
          <w:p w14:paraId="761BE17E" w14:textId="11F8B6D1" w:rsidR="00A25EFB" w:rsidRPr="00603CA5" w:rsidRDefault="008F5956" w:rsidP="004C380A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603CA5">
              <w:rPr>
                <w:rFonts w:ascii="Garamond" w:hAnsi="Garamond" w:cs="Times New Roman"/>
              </w:rPr>
              <w:t>+ 0,1 punto</w:t>
            </w:r>
            <w:r w:rsidR="007F3593">
              <w:rPr>
                <w:rFonts w:ascii="Garamond" w:hAnsi="Garamond" w:cs="Times New Roman"/>
              </w:rPr>
              <w:t xml:space="preserve"> dal </w:t>
            </w:r>
            <w:proofErr w:type="gramStart"/>
            <w:r w:rsidR="007F3593">
              <w:rPr>
                <w:rFonts w:ascii="Garamond" w:hAnsi="Garamond" w:cs="Times New Roman"/>
              </w:rPr>
              <w:t>1°</w:t>
            </w:r>
            <w:proofErr w:type="gramEnd"/>
            <w:r w:rsidR="007F3593">
              <w:rPr>
                <w:rFonts w:ascii="Garamond" w:hAnsi="Garamond" w:cs="Times New Roman"/>
              </w:rPr>
              <w:t xml:space="preserve"> incremento</w:t>
            </w:r>
          </w:p>
        </w:tc>
      </w:tr>
    </w:tbl>
    <w:bookmarkEnd w:id="3"/>
    <w:p w14:paraId="629ABE37" w14:textId="1F0B62F9" w:rsidR="003878BC" w:rsidRPr="001572FE" w:rsidRDefault="00285497" w:rsidP="001572FE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1572FE">
        <w:rPr>
          <w:rFonts w:ascii="Garamond" w:hAnsi="Garamond" w:cs="Times New Roman"/>
          <w:sz w:val="24"/>
          <w:szCs w:val="24"/>
        </w:rPr>
        <w:t>Il dato di consuntivo annuale è determinato dalla media dei consuntivi mensili dell’anno.</w:t>
      </w:r>
    </w:p>
    <w:p w14:paraId="1D780BB6" w14:textId="77777777" w:rsidR="001E33C7" w:rsidRDefault="001E33C7" w:rsidP="004C380A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</w:p>
    <w:p w14:paraId="65803904" w14:textId="77777777" w:rsidR="00A75E7A" w:rsidRPr="003B3E5E" w:rsidRDefault="00A75E7A" w:rsidP="004C380A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La penale è determinata secondo la seguente formula:</w:t>
      </w:r>
    </w:p>
    <w:p w14:paraId="03184405" w14:textId="77777777" w:rsidR="00A75E7A" w:rsidRPr="003B3E5E" w:rsidRDefault="00A75E7A" w:rsidP="004C380A">
      <w:pPr>
        <w:spacing w:after="0" w:line="360" w:lineRule="auto"/>
        <w:jc w:val="center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Penale </w:t>
      </w:r>
      <w:r w:rsidR="00F76BC9" w:rsidRPr="003B3E5E">
        <w:rPr>
          <w:rFonts w:ascii="Garamond" w:hAnsi="Garamond" w:cs="Times New Roman"/>
          <w:sz w:val="24"/>
          <w:szCs w:val="24"/>
        </w:rPr>
        <w:t>mensile</w:t>
      </w:r>
      <w:r w:rsidRPr="003B3E5E">
        <w:rPr>
          <w:rFonts w:ascii="Garamond" w:hAnsi="Garamond" w:cs="Times New Roman"/>
          <w:sz w:val="24"/>
          <w:szCs w:val="24"/>
        </w:rPr>
        <w:t xml:space="preserve"> = coefficiente di gradualità * </w:t>
      </w:r>
      <w:r w:rsidR="00C95E7E" w:rsidRPr="003B3E5E">
        <w:rPr>
          <w:rFonts w:ascii="Garamond" w:hAnsi="Garamond" w:cs="Times New Roman"/>
          <w:sz w:val="24"/>
          <w:szCs w:val="24"/>
        </w:rPr>
        <w:t>(</w:t>
      </w:r>
      <w:r w:rsidRPr="003B3E5E">
        <w:rPr>
          <w:rFonts w:ascii="Garamond" w:hAnsi="Garamond" w:cs="Times New Roman"/>
          <w:sz w:val="24"/>
          <w:szCs w:val="24"/>
        </w:rPr>
        <w:t>(importo unitario della penale * (obi</w:t>
      </w:r>
      <w:r w:rsidR="00C95E7E" w:rsidRPr="003B3E5E">
        <w:rPr>
          <w:rFonts w:ascii="Garamond" w:hAnsi="Garamond" w:cs="Times New Roman"/>
          <w:sz w:val="24"/>
          <w:szCs w:val="24"/>
        </w:rPr>
        <w:t xml:space="preserve">ettivo CMQ – valore </w:t>
      </w:r>
      <w:proofErr w:type="gramStart"/>
      <w:r w:rsidR="00C95E7E" w:rsidRPr="003B3E5E">
        <w:rPr>
          <w:rFonts w:ascii="Garamond" w:hAnsi="Garamond" w:cs="Times New Roman"/>
          <w:sz w:val="24"/>
          <w:szCs w:val="24"/>
        </w:rPr>
        <w:t>consuntivo)*</w:t>
      </w:r>
      <w:proofErr w:type="spellStart"/>
      <w:proofErr w:type="gramEnd"/>
      <w:r w:rsidR="00C95E7E" w:rsidRPr="003B3E5E">
        <w:rPr>
          <w:rFonts w:ascii="Garamond" w:hAnsi="Garamond" w:cs="Times New Roman"/>
          <w:sz w:val="24"/>
          <w:szCs w:val="24"/>
        </w:rPr>
        <w:t>Kx</w:t>
      </w:r>
      <w:proofErr w:type="spellEnd"/>
      <w:r w:rsidR="00C95E7E" w:rsidRPr="003B3E5E">
        <w:rPr>
          <w:rFonts w:ascii="Garamond" w:hAnsi="Garamond" w:cs="Times New Roman"/>
          <w:sz w:val="24"/>
          <w:szCs w:val="24"/>
        </w:rPr>
        <w:t>)</w:t>
      </w:r>
    </w:p>
    <w:p w14:paraId="54F62711" w14:textId="77777777" w:rsidR="00A75E7A" w:rsidRPr="003B3E5E" w:rsidRDefault="00A75E7A" w:rsidP="004C380A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Dove:</w:t>
      </w:r>
    </w:p>
    <w:p w14:paraId="02459A50" w14:textId="77777777" w:rsidR="005832C4" w:rsidRPr="003B3E5E" w:rsidRDefault="005832C4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Coefficiente di mitigazione </w:t>
      </w:r>
      <w:proofErr w:type="spellStart"/>
      <w:r w:rsidRPr="003B3E5E">
        <w:rPr>
          <w:rFonts w:ascii="Garamond" w:hAnsi="Garamond" w:cs="Times New Roman"/>
          <w:sz w:val="24"/>
          <w:szCs w:val="24"/>
        </w:rPr>
        <w:t>Kx</w:t>
      </w:r>
      <w:proofErr w:type="spellEnd"/>
      <w:r w:rsidRPr="003B3E5E">
        <w:rPr>
          <w:rFonts w:ascii="Garamond" w:hAnsi="Garamond" w:cs="Times New Roman"/>
          <w:sz w:val="24"/>
          <w:szCs w:val="24"/>
        </w:rPr>
        <w:t xml:space="preserve"> (se obiettivo costante rispetto ad anno precedente): </w:t>
      </w:r>
    </w:p>
    <w:p w14:paraId="433D9F17" w14:textId="77777777" w:rsidR="005832C4" w:rsidRPr="00BF7F46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>pari a 1 se il rapporto tra [il valore medio dell’anno in considerazione meno il valore medio dell’anno precedente] e [il valore medio dell’anno precedente] sia ≤ 0;</w:t>
      </w:r>
    </w:p>
    <w:p w14:paraId="224CCB17" w14:textId="61DD900B" w:rsidR="00EF52DC" w:rsidRPr="00EF52DC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>pari al complemento a 1 se il rapporto di cui sopra è &gt;0.</w:t>
      </w:r>
    </w:p>
    <w:p w14:paraId="6F3583BD" w14:textId="6FF8CFBC" w:rsidR="00EF52DC" w:rsidRPr="00EF52DC" w:rsidRDefault="00EF52DC" w:rsidP="00EF52DC">
      <w:pPr>
        <w:spacing w:after="0" w:line="360" w:lineRule="auto"/>
        <w:ind w:left="36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Il coefficiente </w:t>
      </w:r>
      <w:proofErr w:type="spellStart"/>
      <w:r>
        <w:rPr>
          <w:rFonts w:ascii="Garamond" w:hAnsi="Garamond" w:cs="Times New Roman"/>
          <w:sz w:val="24"/>
          <w:szCs w:val="24"/>
        </w:rPr>
        <w:t>Kx</w:t>
      </w:r>
      <w:proofErr w:type="spellEnd"/>
      <w:r>
        <w:rPr>
          <w:rFonts w:ascii="Garamond" w:hAnsi="Garamond" w:cs="Times New Roman"/>
          <w:sz w:val="24"/>
          <w:szCs w:val="24"/>
        </w:rPr>
        <w:t xml:space="preserve"> è applicabile a partire dal secondo anno (2023)</w:t>
      </w:r>
      <w:r w:rsidR="00390163">
        <w:rPr>
          <w:rFonts w:ascii="Garamond" w:hAnsi="Garamond" w:cs="Times New Roman"/>
          <w:sz w:val="24"/>
          <w:szCs w:val="24"/>
        </w:rPr>
        <w:t>.</w:t>
      </w:r>
    </w:p>
    <w:p w14:paraId="28D74744" w14:textId="6C896D5D" w:rsidR="00A75E7A" w:rsidRPr="00BF7F46" w:rsidRDefault="00A75E7A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>Coefficiente di gradualità pari a:</w:t>
      </w:r>
    </w:p>
    <w:p w14:paraId="50A5549D" w14:textId="29F913BB" w:rsidR="00692A88" w:rsidRPr="00BF7F46" w:rsidRDefault="00692A88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 xml:space="preserve">0,5 per </w:t>
      </w:r>
      <w:r>
        <w:rPr>
          <w:rFonts w:ascii="Garamond" w:hAnsi="Garamond" w:cs="Times New Roman"/>
          <w:sz w:val="24"/>
          <w:szCs w:val="24"/>
        </w:rPr>
        <w:t>l’anno 2023</w:t>
      </w:r>
      <w:r w:rsidRPr="00BF7F46">
        <w:rPr>
          <w:rFonts w:ascii="Garamond" w:hAnsi="Garamond" w:cs="Times New Roman"/>
          <w:sz w:val="24"/>
          <w:szCs w:val="24"/>
        </w:rPr>
        <w:t>;</w:t>
      </w:r>
    </w:p>
    <w:p w14:paraId="71ABDB6E" w14:textId="0B561267" w:rsidR="00692A88" w:rsidRPr="00BF7F46" w:rsidRDefault="00692A88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 xml:space="preserve">0,8 per </w:t>
      </w:r>
      <w:r>
        <w:rPr>
          <w:rFonts w:ascii="Garamond" w:hAnsi="Garamond" w:cs="Times New Roman"/>
          <w:sz w:val="24"/>
          <w:szCs w:val="24"/>
        </w:rPr>
        <w:t>l’anno 2024</w:t>
      </w:r>
      <w:r w:rsidRPr="00BF7F46">
        <w:rPr>
          <w:rFonts w:ascii="Garamond" w:hAnsi="Garamond" w:cs="Times New Roman"/>
          <w:sz w:val="24"/>
          <w:szCs w:val="24"/>
        </w:rPr>
        <w:t>;</w:t>
      </w:r>
    </w:p>
    <w:p w14:paraId="690E0757" w14:textId="000CB524" w:rsidR="00692A88" w:rsidRPr="00BF7F46" w:rsidRDefault="00692A88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>1,0 per tutti gli altri anni (202</w:t>
      </w:r>
      <w:r>
        <w:rPr>
          <w:rFonts w:ascii="Garamond" w:hAnsi="Garamond" w:cs="Times New Roman"/>
          <w:sz w:val="24"/>
          <w:szCs w:val="24"/>
        </w:rPr>
        <w:t>5</w:t>
      </w:r>
      <w:r w:rsidRPr="00BF7F46">
        <w:rPr>
          <w:rFonts w:ascii="Garamond" w:hAnsi="Garamond" w:cs="Times New Roman"/>
          <w:sz w:val="24"/>
          <w:szCs w:val="24"/>
        </w:rPr>
        <w:t>-2031).</w:t>
      </w:r>
    </w:p>
    <w:p w14:paraId="2A1D91EF" w14:textId="77777777" w:rsidR="00A75E7A" w:rsidRPr="003B3E5E" w:rsidRDefault="00A75E7A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Importo</w:t>
      </w:r>
      <w:r w:rsidR="00C041DA" w:rsidRPr="003B3E5E">
        <w:rPr>
          <w:rFonts w:ascii="Garamond" w:hAnsi="Garamond" w:cs="Times New Roman"/>
          <w:sz w:val="24"/>
          <w:szCs w:val="24"/>
        </w:rPr>
        <w:t xml:space="preserve"> unitario </w:t>
      </w:r>
      <w:r w:rsidR="00C95E7E" w:rsidRPr="003B3E5E">
        <w:rPr>
          <w:rFonts w:ascii="Garamond" w:hAnsi="Garamond" w:cs="Times New Roman"/>
          <w:sz w:val="24"/>
          <w:szCs w:val="24"/>
        </w:rPr>
        <w:t xml:space="preserve">mensile </w:t>
      </w:r>
      <w:r w:rsidR="00C041DA" w:rsidRPr="003B3E5E">
        <w:rPr>
          <w:rFonts w:ascii="Garamond" w:hAnsi="Garamond" w:cs="Times New Roman"/>
          <w:sz w:val="24"/>
          <w:szCs w:val="24"/>
        </w:rPr>
        <w:t>della penale:</w:t>
      </w:r>
    </w:p>
    <w:p w14:paraId="4B744395" w14:textId="56FEF520" w:rsidR="00D13CC2" w:rsidRPr="008F3212" w:rsidRDefault="00F76BC9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A82926">
        <w:rPr>
          <w:rFonts w:ascii="Garamond" w:hAnsi="Garamond" w:cs="Times New Roman"/>
          <w:sz w:val="24"/>
          <w:szCs w:val="24"/>
        </w:rPr>
        <w:t xml:space="preserve">Linea </w:t>
      </w:r>
      <w:r w:rsidR="002673CA">
        <w:rPr>
          <w:rFonts w:ascii="Garamond" w:hAnsi="Garamond" w:cs="Times New Roman"/>
          <w:sz w:val="24"/>
          <w:szCs w:val="24"/>
        </w:rPr>
        <w:t>FR1</w:t>
      </w:r>
      <w:r w:rsidR="00AB3050" w:rsidRPr="00A82926">
        <w:rPr>
          <w:rFonts w:ascii="Garamond" w:hAnsi="Garamond" w:cs="Times New Roman"/>
          <w:sz w:val="24"/>
          <w:szCs w:val="24"/>
        </w:rPr>
        <w:t>/</w:t>
      </w:r>
      <w:r w:rsidR="002673CA">
        <w:rPr>
          <w:rFonts w:ascii="Garamond" w:hAnsi="Garamond" w:cs="Times New Roman"/>
          <w:sz w:val="24"/>
          <w:szCs w:val="24"/>
        </w:rPr>
        <w:t>FR2</w:t>
      </w:r>
      <w:r w:rsidR="00C041DA" w:rsidRPr="00A82926">
        <w:rPr>
          <w:rFonts w:ascii="Garamond" w:hAnsi="Garamond" w:cs="Times New Roman"/>
          <w:sz w:val="24"/>
          <w:szCs w:val="24"/>
        </w:rPr>
        <w:t xml:space="preserve"> </w:t>
      </w:r>
      <w:r w:rsidR="00096D51" w:rsidRPr="00A82926">
        <w:rPr>
          <w:rFonts w:ascii="Garamond" w:hAnsi="Garamond" w:cs="Times New Roman"/>
          <w:sz w:val="24"/>
          <w:szCs w:val="24"/>
        </w:rPr>
        <w:t xml:space="preserve">domanda </w:t>
      </w:r>
      <w:r w:rsidR="00096D51" w:rsidRPr="00A1014A">
        <w:rPr>
          <w:rFonts w:ascii="Garamond" w:hAnsi="Garamond" w:cs="Times New Roman"/>
          <w:sz w:val="24"/>
          <w:szCs w:val="24"/>
        </w:rPr>
        <w:t>rilevante</w:t>
      </w:r>
      <w:r w:rsidR="00E04CB2" w:rsidRPr="008F3212">
        <w:rPr>
          <w:rFonts w:ascii="Garamond" w:hAnsi="Garamond" w:cs="Times New Roman"/>
          <w:sz w:val="24"/>
          <w:szCs w:val="24"/>
        </w:rPr>
        <w:t xml:space="preserve"> </w:t>
      </w:r>
      <w:r w:rsidR="008F2053" w:rsidRPr="008F3212">
        <w:rPr>
          <w:rFonts w:ascii="Garamond" w:hAnsi="Garamond" w:cs="Times New Roman"/>
          <w:sz w:val="24"/>
          <w:szCs w:val="24"/>
        </w:rPr>
        <w:t>300</w:t>
      </w:r>
      <w:r w:rsidR="008E3B4F" w:rsidRPr="008F3212">
        <w:rPr>
          <w:rFonts w:ascii="Garamond" w:hAnsi="Garamond" w:cs="Times New Roman"/>
          <w:sz w:val="24"/>
          <w:szCs w:val="24"/>
        </w:rPr>
        <w:t xml:space="preserve"> </w:t>
      </w:r>
      <w:r w:rsidR="00C041DA" w:rsidRPr="008F3212">
        <w:rPr>
          <w:rFonts w:ascii="Garamond" w:hAnsi="Garamond" w:cs="Times New Roman"/>
          <w:sz w:val="24"/>
          <w:szCs w:val="24"/>
        </w:rPr>
        <w:t>euro per ogni deci</w:t>
      </w:r>
      <w:r w:rsidR="00D13CC2" w:rsidRPr="008F3212">
        <w:rPr>
          <w:rFonts w:ascii="Garamond" w:hAnsi="Garamond" w:cs="Times New Roman"/>
          <w:sz w:val="24"/>
          <w:szCs w:val="24"/>
        </w:rPr>
        <w:t xml:space="preserve">mo di punto percentuale </w:t>
      </w:r>
      <w:r w:rsidR="00C95E7E" w:rsidRPr="008F3212">
        <w:rPr>
          <w:rFonts w:ascii="Garamond" w:hAnsi="Garamond" w:cs="Times New Roman"/>
          <w:sz w:val="24"/>
          <w:szCs w:val="24"/>
        </w:rPr>
        <w:t xml:space="preserve">di scostamento </w:t>
      </w:r>
      <w:r w:rsidR="00D13CC2" w:rsidRPr="008F3212">
        <w:rPr>
          <w:rFonts w:ascii="Garamond" w:hAnsi="Garamond" w:cs="Times New Roman"/>
          <w:sz w:val="24"/>
          <w:szCs w:val="24"/>
        </w:rPr>
        <w:t xml:space="preserve">in meno </w:t>
      </w:r>
    </w:p>
    <w:p w14:paraId="46518917" w14:textId="6154A298" w:rsidR="00C041DA" w:rsidRDefault="00C041DA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8F3212">
        <w:rPr>
          <w:rFonts w:ascii="Garamond" w:hAnsi="Garamond" w:cs="Times New Roman"/>
          <w:sz w:val="24"/>
          <w:szCs w:val="24"/>
        </w:rPr>
        <w:lastRenderedPageBreak/>
        <w:t xml:space="preserve">Linea </w:t>
      </w:r>
      <w:r w:rsidR="002673CA" w:rsidRPr="008F3212">
        <w:rPr>
          <w:rFonts w:ascii="Garamond" w:hAnsi="Garamond" w:cs="Times New Roman"/>
          <w:sz w:val="24"/>
          <w:szCs w:val="24"/>
        </w:rPr>
        <w:t>FR1</w:t>
      </w:r>
      <w:r w:rsidR="00AB3050" w:rsidRPr="008F3212">
        <w:rPr>
          <w:rFonts w:ascii="Garamond" w:hAnsi="Garamond" w:cs="Times New Roman"/>
          <w:sz w:val="24"/>
          <w:szCs w:val="24"/>
        </w:rPr>
        <w:t>/</w:t>
      </w:r>
      <w:r w:rsidR="002673CA" w:rsidRPr="008F3212">
        <w:rPr>
          <w:rFonts w:ascii="Garamond" w:hAnsi="Garamond" w:cs="Times New Roman"/>
          <w:sz w:val="24"/>
          <w:szCs w:val="24"/>
        </w:rPr>
        <w:t>FR2</w:t>
      </w:r>
      <w:r w:rsidRPr="008F3212">
        <w:rPr>
          <w:rFonts w:ascii="Garamond" w:hAnsi="Garamond" w:cs="Times New Roman"/>
          <w:sz w:val="24"/>
          <w:szCs w:val="24"/>
        </w:rPr>
        <w:t xml:space="preserve"> </w:t>
      </w:r>
      <w:r w:rsidR="00096D51" w:rsidRPr="008F3212">
        <w:rPr>
          <w:rFonts w:ascii="Garamond" w:hAnsi="Garamond" w:cs="Times New Roman"/>
          <w:sz w:val="24"/>
          <w:szCs w:val="24"/>
        </w:rPr>
        <w:t>domanda non rilevante</w:t>
      </w:r>
      <w:r w:rsidR="00187967" w:rsidRPr="008F3212">
        <w:rPr>
          <w:rFonts w:ascii="Garamond" w:hAnsi="Garamond" w:cs="Times New Roman"/>
          <w:sz w:val="24"/>
          <w:szCs w:val="24"/>
        </w:rPr>
        <w:t xml:space="preserve"> </w:t>
      </w:r>
      <w:r w:rsidR="008F2053" w:rsidRPr="008F3212">
        <w:rPr>
          <w:rFonts w:ascii="Garamond" w:hAnsi="Garamond" w:cs="Times New Roman"/>
          <w:sz w:val="24"/>
          <w:szCs w:val="24"/>
        </w:rPr>
        <w:t>150</w:t>
      </w:r>
      <w:r w:rsidR="00685950" w:rsidRPr="00EF52DC">
        <w:rPr>
          <w:rFonts w:ascii="Garamond" w:hAnsi="Garamond" w:cs="Times New Roman"/>
          <w:sz w:val="24"/>
          <w:szCs w:val="24"/>
        </w:rPr>
        <w:t xml:space="preserve"> </w:t>
      </w:r>
      <w:r w:rsidRPr="00EF52DC">
        <w:rPr>
          <w:rFonts w:ascii="Garamond" w:hAnsi="Garamond" w:cs="Times New Roman"/>
          <w:sz w:val="24"/>
          <w:szCs w:val="24"/>
        </w:rPr>
        <w:t>euro per ogni decimo di punto</w:t>
      </w:r>
      <w:r w:rsidRPr="003B3E5E">
        <w:rPr>
          <w:rFonts w:ascii="Garamond" w:hAnsi="Garamond" w:cs="Times New Roman"/>
          <w:sz w:val="24"/>
          <w:szCs w:val="24"/>
        </w:rPr>
        <w:t xml:space="preserve"> percentuale </w:t>
      </w:r>
      <w:r w:rsidR="00C95E7E" w:rsidRPr="003B3E5E">
        <w:rPr>
          <w:rFonts w:ascii="Garamond" w:hAnsi="Garamond" w:cs="Times New Roman"/>
          <w:sz w:val="24"/>
          <w:szCs w:val="24"/>
        </w:rPr>
        <w:t xml:space="preserve">di scostamento </w:t>
      </w:r>
      <w:r w:rsidRPr="003B3E5E">
        <w:rPr>
          <w:rFonts w:ascii="Garamond" w:hAnsi="Garamond" w:cs="Times New Roman"/>
          <w:sz w:val="24"/>
          <w:szCs w:val="24"/>
        </w:rPr>
        <w:t>in meno.</w:t>
      </w:r>
    </w:p>
    <w:p w14:paraId="001CF160" w14:textId="77777777" w:rsidR="004D27B6" w:rsidRPr="003B3E5E" w:rsidRDefault="004D27B6" w:rsidP="00D80D05">
      <w:pPr>
        <w:pStyle w:val="Paragrafoelenco"/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</w:p>
    <w:p w14:paraId="7929CB93" w14:textId="6B1989FD" w:rsidR="00B9299F" w:rsidRDefault="00B9299F" w:rsidP="006F578E">
      <w:pPr>
        <w:spacing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Il superamento degli obiettivi di eccellenza di puntualità (</w:t>
      </w:r>
      <w:r w:rsidRPr="003B3E5E">
        <w:rPr>
          <w:rFonts w:ascii="Garamond" w:hAnsi="Garamond" w:cs="Times New Roman"/>
          <w:i/>
          <w:sz w:val="24"/>
          <w:szCs w:val="24"/>
        </w:rPr>
        <w:t>over-performance</w:t>
      </w:r>
      <w:r w:rsidRPr="003B3E5E">
        <w:rPr>
          <w:rFonts w:ascii="Garamond" w:hAnsi="Garamond" w:cs="Times New Roman"/>
          <w:sz w:val="24"/>
          <w:szCs w:val="24"/>
        </w:rPr>
        <w:t>)</w:t>
      </w:r>
      <w:r w:rsidR="00CF0C1D" w:rsidRPr="003B3E5E">
        <w:rPr>
          <w:rFonts w:ascii="Garamond" w:hAnsi="Garamond" w:cs="Times New Roman"/>
          <w:sz w:val="24"/>
          <w:szCs w:val="24"/>
        </w:rPr>
        <w:t>,</w:t>
      </w:r>
      <w:r w:rsidRPr="003B3E5E">
        <w:rPr>
          <w:rFonts w:ascii="Garamond" w:hAnsi="Garamond" w:cs="Times New Roman"/>
          <w:sz w:val="24"/>
          <w:szCs w:val="24"/>
        </w:rPr>
        <w:t xml:space="preserve"> </w:t>
      </w:r>
      <w:r w:rsidR="00CF0C1D" w:rsidRPr="003B3E5E">
        <w:rPr>
          <w:rFonts w:ascii="Garamond" w:hAnsi="Garamond" w:cs="Times New Roman"/>
          <w:sz w:val="24"/>
          <w:szCs w:val="24"/>
        </w:rPr>
        <w:t xml:space="preserve">di cui alla tabella sotto, </w:t>
      </w:r>
      <w:r w:rsidRPr="003B3E5E">
        <w:rPr>
          <w:rFonts w:ascii="Garamond" w:hAnsi="Garamond" w:cs="Times New Roman"/>
          <w:sz w:val="24"/>
          <w:szCs w:val="24"/>
        </w:rPr>
        <w:t xml:space="preserve">comporterà l’applicazione </w:t>
      </w:r>
      <w:r w:rsidR="00C3734F" w:rsidRPr="003B3E5E">
        <w:rPr>
          <w:rFonts w:ascii="Garamond" w:hAnsi="Garamond" w:cs="Times New Roman"/>
          <w:sz w:val="24"/>
          <w:szCs w:val="24"/>
        </w:rPr>
        <w:t>di una</w:t>
      </w:r>
      <w:r w:rsidRPr="003B3E5E">
        <w:rPr>
          <w:rFonts w:ascii="Garamond" w:hAnsi="Garamond" w:cs="Times New Roman"/>
          <w:sz w:val="24"/>
          <w:szCs w:val="24"/>
        </w:rPr>
        <w:t xml:space="preserve"> mitigazione</w:t>
      </w:r>
      <w:r w:rsidR="005F2BF5" w:rsidRPr="003B3E5E">
        <w:rPr>
          <w:rFonts w:ascii="Garamond" w:hAnsi="Garamond" w:cs="Times New Roman"/>
          <w:sz w:val="24"/>
          <w:szCs w:val="24"/>
        </w:rPr>
        <w:t xml:space="preserve"> </w:t>
      </w:r>
      <w:r w:rsidR="00F76BC9" w:rsidRPr="003B3E5E">
        <w:rPr>
          <w:rFonts w:ascii="Garamond" w:hAnsi="Garamond" w:cs="Times New Roman"/>
          <w:sz w:val="24"/>
          <w:szCs w:val="24"/>
        </w:rPr>
        <w:t>mensile</w:t>
      </w:r>
      <w:r w:rsidRPr="003B3E5E">
        <w:rPr>
          <w:rFonts w:ascii="Garamond" w:hAnsi="Garamond" w:cs="Times New Roman"/>
          <w:sz w:val="24"/>
          <w:szCs w:val="24"/>
        </w:rPr>
        <w:t>, come di seguito riportato:</w:t>
      </w:r>
    </w:p>
    <w:tbl>
      <w:tblPr>
        <w:tblStyle w:val="Grigliatabella"/>
        <w:tblW w:w="9776" w:type="dxa"/>
        <w:tblLayout w:type="fixed"/>
        <w:tblLook w:val="04A0" w:firstRow="1" w:lastRow="0" w:firstColumn="1" w:lastColumn="0" w:noHBand="0" w:noVBand="1"/>
      </w:tblPr>
      <w:tblGrid>
        <w:gridCol w:w="3681"/>
        <w:gridCol w:w="2977"/>
        <w:gridCol w:w="3118"/>
      </w:tblGrid>
      <w:tr w:rsidR="005C709D" w:rsidRPr="003B3E5E" w14:paraId="587D0C88" w14:textId="0DF83099" w:rsidTr="0070191B">
        <w:trPr>
          <w:trHeight w:val="515"/>
        </w:trPr>
        <w:tc>
          <w:tcPr>
            <w:tcW w:w="3681" w:type="dxa"/>
            <w:noWrap/>
            <w:hideMark/>
          </w:tcPr>
          <w:p w14:paraId="0F20CB7E" w14:textId="77777777" w:rsidR="005C709D" w:rsidRPr="003B3E5E" w:rsidRDefault="005C709D" w:rsidP="00992D36">
            <w:pPr>
              <w:ind w:left="642" w:hanging="142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Puntualità del servizio: valori mensili</w:t>
            </w:r>
          </w:p>
          <w:p w14:paraId="782B62C8" w14:textId="77777777" w:rsidR="005C709D" w:rsidRPr="003B3E5E" w:rsidRDefault="005C709D" w:rsidP="00992D36">
            <w:pPr>
              <w:ind w:left="642" w:hanging="142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over-performance</w:t>
            </w:r>
          </w:p>
        </w:tc>
        <w:tc>
          <w:tcPr>
            <w:tcW w:w="2977" w:type="dxa"/>
            <w:noWrap/>
            <w:hideMark/>
          </w:tcPr>
          <w:p w14:paraId="5A2931E9" w14:textId="71EE4A53" w:rsidR="005C709D" w:rsidRPr="003B3E5E" w:rsidRDefault="005C709D" w:rsidP="003803A6">
            <w:pPr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CMQ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20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22</w:t>
            </w:r>
          </w:p>
          <w:p w14:paraId="796CA82F" w14:textId="5694B564" w:rsidR="005C709D" w:rsidRPr="003B3E5E" w:rsidRDefault="005C709D" w:rsidP="003803A6">
            <w:pPr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Estesa agli anni successi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vi</w:t>
            </w: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se il dato di consuntivo </w:t>
            </w:r>
            <w:r w:rsidR="001D2262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annuale </w:t>
            </w: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è minore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3118" w:type="dxa"/>
          </w:tcPr>
          <w:p w14:paraId="323D4DB1" w14:textId="17190F29" w:rsidR="005C709D" w:rsidRDefault="005C709D" w:rsidP="005C709D">
            <w:pPr>
              <w:jc w:val="center"/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CMQ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202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3</w:t>
            </w: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- 203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  <w:r w:rsidRPr="003B3E5E">
              <w:t xml:space="preserve"> </w:t>
            </w:r>
          </w:p>
          <w:p w14:paraId="056D08F8" w14:textId="07F5AEE8" w:rsidR="005C709D" w:rsidRPr="003B3E5E" w:rsidRDefault="005C709D" w:rsidP="003803A6">
            <w:pPr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nel caso in cui il dato di consuntivo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annuale</w:t>
            </w: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sia ≥ al CMQ dell’anno precedente</w:t>
            </w:r>
          </w:p>
        </w:tc>
      </w:tr>
      <w:tr w:rsidR="00941BE5" w:rsidRPr="003B3E5E" w14:paraId="44A54BA1" w14:textId="42FDCC17" w:rsidTr="0070191B">
        <w:trPr>
          <w:trHeight w:val="624"/>
        </w:trPr>
        <w:tc>
          <w:tcPr>
            <w:tcW w:w="3681" w:type="dxa"/>
            <w:noWrap/>
          </w:tcPr>
          <w:p w14:paraId="5056A82E" w14:textId="6629E0E0" w:rsidR="00941BE5" w:rsidRPr="00A82926" w:rsidRDefault="00941BE5" w:rsidP="00941BE5">
            <w:pPr>
              <w:ind w:left="309" w:hanging="142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A82926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Linee </w:t>
            </w:r>
            <w:r>
              <w:rPr>
                <w:rFonts w:ascii="Garamond" w:hAnsi="Garamond" w:cs="Times New Roman"/>
                <w:color w:val="000000"/>
                <w:sz w:val="24"/>
                <w:szCs w:val="24"/>
              </w:rPr>
              <w:t>FR1</w:t>
            </w:r>
            <w:r w:rsidRPr="00A82926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– servizio relativo a domanda di trasporto rilevante </w:t>
            </w:r>
          </w:p>
        </w:tc>
        <w:tc>
          <w:tcPr>
            <w:tcW w:w="2977" w:type="dxa"/>
            <w:noWrap/>
          </w:tcPr>
          <w:p w14:paraId="277EC055" w14:textId="04626B31" w:rsidR="00941BE5" w:rsidRPr="001E33C7" w:rsidRDefault="00941BE5" w:rsidP="00941BE5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941BE5">
              <w:rPr>
                <w:rFonts w:ascii="Garamond" w:hAnsi="Garamond" w:cs="Times New Roman"/>
              </w:rPr>
              <w:t>88,7%</w:t>
            </w:r>
          </w:p>
        </w:tc>
        <w:tc>
          <w:tcPr>
            <w:tcW w:w="3118" w:type="dxa"/>
            <w:vAlign w:val="center"/>
          </w:tcPr>
          <w:p w14:paraId="40298661" w14:textId="77777777" w:rsidR="00941BE5" w:rsidRDefault="00941BE5" w:rsidP="00941BE5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603CA5">
              <w:rPr>
                <w:rFonts w:ascii="Garamond" w:hAnsi="Garamond" w:cs="Times New Roman"/>
              </w:rPr>
              <w:t>+ 0,1 punto</w:t>
            </w:r>
            <w:r>
              <w:rPr>
                <w:rFonts w:ascii="Garamond" w:hAnsi="Garamond" w:cs="Times New Roman"/>
              </w:rPr>
              <w:t xml:space="preserve"> </w:t>
            </w:r>
            <w:proofErr w:type="gramStart"/>
            <w:r>
              <w:rPr>
                <w:rFonts w:ascii="Garamond" w:hAnsi="Garamond" w:cs="Times New Roman"/>
              </w:rPr>
              <w:t>1°</w:t>
            </w:r>
            <w:proofErr w:type="gramEnd"/>
            <w:r>
              <w:rPr>
                <w:rFonts w:ascii="Garamond" w:hAnsi="Garamond" w:cs="Times New Roman"/>
              </w:rPr>
              <w:t xml:space="preserve"> incremento</w:t>
            </w:r>
          </w:p>
          <w:p w14:paraId="1414FE20" w14:textId="77777777" w:rsidR="00941BE5" w:rsidRDefault="00941BE5" w:rsidP="00941BE5">
            <w:pPr>
              <w:pStyle w:val="Default"/>
              <w:jc w:val="center"/>
              <w:rPr>
                <w:rFonts w:ascii="Garamond" w:hAnsi="Garamond" w:cs="Times New Roman"/>
              </w:rPr>
            </w:pPr>
            <w:r>
              <w:rPr>
                <w:rFonts w:ascii="Garamond" w:hAnsi="Garamond" w:cs="Times New Roman"/>
              </w:rPr>
              <w:t xml:space="preserve">+ 0,2 punti </w:t>
            </w:r>
            <w:proofErr w:type="gramStart"/>
            <w:r>
              <w:rPr>
                <w:rFonts w:ascii="Garamond" w:hAnsi="Garamond" w:cs="Times New Roman"/>
              </w:rPr>
              <w:t>2°</w:t>
            </w:r>
            <w:proofErr w:type="gramEnd"/>
            <w:r>
              <w:rPr>
                <w:rFonts w:ascii="Garamond" w:hAnsi="Garamond" w:cs="Times New Roman"/>
              </w:rPr>
              <w:t xml:space="preserve"> incremento</w:t>
            </w:r>
          </w:p>
          <w:p w14:paraId="0465BEA9" w14:textId="77777777" w:rsidR="00941BE5" w:rsidRDefault="00941BE5" w:rsidP="00941BE5">
            <w:pPr>
              <w:pStyle w:val="Default"/>
              <w:jc w:val="center"/>
              <w:rPr>
                <w:rFonts w:ascii="Garamond" w:hAnsi="Garamond" w:cs="Times New Roman"/>
              </w:rPr>
            </w:pPr>
            <w:r>
              <w:rPr>
                <w:rFonts w:ascii="Garamond" w:hAnsi="Garamond" w:cs="Times New Roman"/>
              </w:rPr>
              <w:t xml:space="preserve">+ 0,3 punti </w:t>
            </w:r>
            <w:proofErr w:type="gramStart"/>
            <w:r>
              <w:rPr>
                <w:rFonts w:ascii="Garamond" w:hAnsi="Garamond" w:cs="Times New Roman"/>
              </w:rPr>
              <w:t>3°</w:t>
            </w:r>
            <w:proofErr w:type="gramEnd"/>
            <w:r>
              <w:rPr>
                <w:rFonts w:ascii="Garamond" w:hAnsi="Garamond" w:cs="Times New Roman"/>
              </w:rPr>
              <w:t xml:space="preserve"> incremento</w:t>
            </w:r>
          </w:p>
          <w:p w14:paraId="4E50133D" w14:textId="77777777" w:rsidR="00941BE5" w:rsidRDefault="00941BE5" w:rsidP="00941BE5">
            <w:pPr>
              <w:pStyle w:val="Default"/>
              <w:jc w:val="center"/>
              <w:rPr>
                <w:rFonts w:ascii="Garamond" w:hAnsi="Garamond" w:cs="Times New Roman"/>
              </w:rPr>
            </w:pPr>
            <w:r>
              <w:rPr>
                <w:rFonts w:ascii="Garamond" w:hAnsi="Garamond" w:cs="Times New Roman"/>
              </w:rPr>
              <w:t xml:space="preserve">+ 0,4 punti </w:t>
            </w:r>
            <w:proofErr w:type="gramStart"/>
            <w:r>
              <w:rPr>
                <w:rFonts w:ascii="Garamond" w:hAnsi="Garamond" w:cs="Times New Roman"/>
              </w:rPr>
              <w:t>4°</w:t>
            </w:r>
            <w:proofErr w:type="gramEnd"/>
            <w:r>
              <w:rPr>
                <w:rFonts w:ascii="Garamond" w:hAnsi="Garamond" w:cs="Times New Roman"/>
              </w:rPr>
              <w:t xml:space="preserve"> incremento</w:t>
            </w:r>
          </w:p>
          <w:p w14:paraId="1D8B5876" w14:textId="4EB6F511" w:rsidR="00941BE5" w:rsidRDefault="00941BE5" w:rsidP="00941BE5">
            <w:pPr>
              <w:pStyle w:val="Default"/>
              <w:jc w:val="center"/>
              <w:rPr>
                <w:rFonts w:ascii="Garamond" w:hAnsi="Garamond" w:cs="Times New Roman"/>
              </w:rPr>
            </w:pPr>
            <w:r>
              <w:rPr>
                <w:rFonts w:ascii="Garamond" w:hAnsi="Garamond" w:cs="Times New Roman"/>
              </w:rPr>
              <w:t xml:space="preserve">+ 0,5 punti dal </w:t>
            </w:r>
            <w:proofErr w:type="gramStart"/>
            <w:r>
              <w:rPr>
                <w:rFonts w:ascii="Garamond" w:hAnsi="Garamond" w:cs="Times New Roman"/>
              </w:rPr>
              <w:t>5°</w:t>
            </w:r>
            <w:proofErr w:type="gramEnd"/>
            <w:r>
              <w:rPr>
                <w:rFonts w:ascii="Garamond" w:hAnsi="Garamond" w:cs="Times New Roman"/>
              </w:rPr>
              <w:t xml:space="preserve"> incremento</w:t>
            </w:r>
          </w:p>
        </w:tc>
      </w:tr>
      <w:tr w:rsidR="00941BE5" w:rsidRPr="003B3E5E" w14:paraId="0AB14F30" w14:textId="05CD7300" w:rsidTr="0070191B">
        <w:trPr>
          <w:trHeight w:val="624"/>
        </w:trPr>
        <w:tc>
          <w:tcPr>
            <w:tcW w:w="3681" w:type="dxa"/>
            <w:noWrap/>
            <w:hideMark/>
          </w:tcPr>
          <w:p w14:paraId="145335A9" w14:textId="5A79BAD9" w:rsidR="00941BE5" w:rsidRPr="00A82926" w:rsidRDefault="00941BE5" w:rsidP="00941BE5">
            <w:pPr>
              <w:ind w:left="309" w:hanging="142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A82926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Linee </w:t>
            </w:r>
            <w:r>
              <w:rPr>
                <w:rFonts w:ascii="Garamond" w:hAnsi="Garamond" w:cs="Times New Roman"/>
                <w:color w:val="000000"/>
                <w:sz w:val="24"/>
                <w:szCs w:val="24"/>
              </w:rPr>
              <w:t>FR1</w:t>
            </w:r>
            <w:r w:rsidRPr="00A82926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– servizio relativo a domanda di trasporto non rilevante</w:t>
            </w:r>
          </w:p>
        </w:tc>
        <w:tc>
          <w:tcPr>
            <w:tcW w:w="2977" w:type="dxa"/>
            <w:noWrap/>
          </w:tcPr>
          <w:p w14:paraId="573E4386" w14:textId="63FD79E0" w:rsidR="00941BE5" w:rsidRPr="001E33C7" w:rsidRDefault="00941BE5" w:rsidP="00941BE5">
            <w:pPr>
              <w:pStyle w:val="Default"/>
              <w:jc w:val="center"/>
              <w:rPr>
                <w:rFonts w:ascii="Garamond" w:hAnsi="Garamond" w:cs="Times New Roman"/>
              </w:rPr>
            </w:pPr>
            <w:r>
              <w:rPr>
                <w:rFonts w:ascii="Garamond" w:hAnsi="Garamond" w:cs="Times New Roman"/>
              </w:rPr>
              <w:t>90,7%</w:t>
            </w:r>
          </w:p>
        </w:tc>
        <w:tc>
          <w:tcPr>
            <w:tcW w:w="3118" w:type="dxa"/>
            <w:vAlign w:val="center"/>
          </w:tcPr>
          <w:p w14:paraId="0FEF5558" w14:textId="77777777" w:rsidR="00941BE5" w:rsidRDefault="00941BE5" w:rsidP="00941BE5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603CA5">
              <w:rPr>
                <w:rFonts w:ascii="Garamond" w:hAnsi="Garamond" w:cs="Times New Roman"/>
              </w:rPr>
              <w:t>+ 0,1 punto</w:t>
            </w:r>
            <w:r>
              <w:rPr>
                <w:rFonts w:ascii="Garamond" w:hAnsi="Garamond" w:cs="Times New Roman"/>
              </w:rPr>
              <w:t xml:space="preserve"> </w:t>
            </w:r>
            <w:proofErr w:type="gramStart"/>
            <w:r>
              <w:rPr>
                <w:rFonts w:ascii="Garamond" w:hAnsi="Garamond" w:cs="Times New Roman"/>
              </w:rPr>
              <w:t>1°</w:t>
            </w:r>
            <w:proofErr w:type="gramEnd"/>
            <w:r>
              <w:rPr>
                <w:rFonts w:ascii="Garamond" w:hAnsi="Garamond" w:cs="Times New Roman"/>
              </w:rPr>
              <w:t xml:space="preserve"> incremento</w:t>
            </w:r>
          </w:p>
          <w:p w14:paraId="6BA9CBEF" w14:textId="77777777" w:rsidR="00941BE5" w:rsidRDefault="00941BE5" w:rsidP="00941BE5">
            <w:pPr>
              <w:pStyle w:val="Default"/>
              <w:jc w:val="center"/>
              <w:rPr>
                <w:rFonts w:ascii="Garamond" w:hAnsi="Garamond" w:cs="Times New Roman"/>
              </w:rPr>
            </w:pPr>
            <w:r>
              <w:rPr>
                <w:rFonts w:ascii="Garamond" w:hAnsi="Garamond" w:cs="Times New Roman"/>
              </w:rPr>
              <w:t xml:space="preserve">+ 0,1 punto </w:t>
            </w:r>
            <w:proofErr w:type="gramStart"/>
            <w:r>
              <w:rPr>
                <w:rFonts w:ascii="Garamond" w:hAnsi="Garamond" w:cs="Times New Roman"/>
              </w:rPr>
              <w:t>2°</w:t>
            </w:r>
            <w:proofErr w:type="gramEnd"/>
            <w:r>
              <w:rPr>
                <w:rFonts w:ascii="Garamond" w:hAnsi="Garamond" w:cs="Times New Roman"/>
              </w:rPr>
              <w:t xml:space="preserve"> incremento</w:t>
            </w:r>
          </w:p>
          <w:p w14:paraId="35C16918" w14:textId="0E396430" w:rsidR="00941BE5" w:rsidRDefault="00941BE5" w:rsidP="00941BE5">
            <w:pPr>
              <w:pStyle w:val="Default"/>
              <w:jc w:val="center"/>
              <w:rPr>
                <w:rFonts w:ascii="Garamond" w:hAnsi="Garamond" w:cs="Times New Roman"/>
              </w:rPr>
            </w:pPr>
            <w:r>
              <w:rPr>
                <w:rFonts w:ascii="Garamond" w:hAnsi="Garamond" w:cs="Times New Roman"/>
              </w:rPr>
              <w:t xml:space="preserve">+ 0,2 punti dal </w:t>
            </w:r>
            <w:proofErr w:type="gramStart"/>
            <w:r>
              <w:rPr>
                <w:rFonts w:ascii="Garamond" w:hAnsi="Garamond" w:cs="Times New Roman"/>
              </w:rPr>
              <w:t>3°</w:t>
            </w:r>
            <w:proofErr w:type="gramEnd"/>
            <w:r>
              <w:rPr>
                <w:rFonts w:ascii="Garamond" w:hAnsi="Garamond" w:cs="Times New Roman"/>
              </w:rPr>
              <w:t xml:space="preserve"> incremento</w:t>
            </w:r>
          </w:p>
        </w:tc>
      </w:tr>
      <w:tr w:rsidR="00941BE5" w:rsidRPr="003B3E5E" w14:paraId="3C06E95B" w14:textId="57E989FF" w:rsidTr="0070191B">
        <w:trPr>
          <w:trHeight w:val="624"/>
        </w:trPr>
        <w:tc>
          <w:tcPr>
            <w:tcW w:w="3681" w:type="dxa"/>
            <w:noWrap/>
          </w:tcPr>
          <w:p w14:paraId="4F37A04E" w14:textId="0B0208F4" w:rsidR="00941BE5" w:rsidRPr="00A82926" w:rsidDel="00544CC9" w:rsidRDefault="00941BE5" w:rsidP="00941BE5">
            <w:pPr>
              <w:ind w:left="309" w:hanging="142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A82926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Linee </w:t>
            </w:r>
            <w:r>
              <w:rPr>
                <w:rFonts w:ascii="Garamond" w:hAnsi="Garamond" w:cs="Times New Roman"/>
                <w:color w:val="000000"/>
                <w:sz w:val="24"/>
                <w:szCs w:val="24"/>
              </w:rPr>
              <w:t>FR2</w:t>
            </w:r>
            <w:r w:rsidRPr="00A82926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– servizio relativo a domanda di trasporto rilevante </w:t>
            </w:r>
          </w:p>
        </w:tc>
        <w:tc>
          <w:tcPr>
            <w:tcW w:w="2977" w:type="dxa"/>
            <w:noWrap/>
          </w:tcPr>
          <w:p w14:paraId="240DAF32" w14:textId="0D869F44" w:rsidR="00941BE5" w:rsidRPr="001E33C7" w:rsidRDefault="00941BE5" w:rsidP="00941BE5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E04CB2">
              <w:rPr>
                <w:rFonts w:ascii="Garamond" w:hAnsi="Garamond" w:cs="Times New Roman"/>
              </w:rPr>
              <w:t>93,8%</w:t>
            </w:r>
          </w:p>
        </w:tc>
        <w:tc>
          <w:tcPr>
            <w:tcW w:w="3118" w:type="dxa"/>
            <w:vAlign w:val="center"/>
          </w:tcPr>
          <w:p w14:paraId="1DC235EC" w14:textId="77777777" w:rsidR="00941BE5" w:rsidRDefault="00941BE5" w:rsidP="00941BE5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603CA5">
              <w:rPr>
                <w:rFonts w:ascii="Garamond" w:hAnsi="Garamond" w:cs="Times New Roman"/>
              </w:rPr>
              <w:t>+ 0,1 punto</w:t>
            </w:r>
            <w:r>
              <w:rPr>
                <w:rFonts w:ascii="Garamond" w:hAnsi="Garamond" w:cs="Times New Roman"/>
              </w:rPr>
              <w:t xml:space="preserve"> </w:t>
            </w:r>
            <w:proofErr w:type="gramStart"/>
            <w:r>
              <w:rPr>
                <w:rFonts w:ascii="Garamond" w:hAnsi="Garamond" w:cs="Times New Roman"/>
              </w:rPr>
              <w:t>1°</w:t>
            </w:r>
            <w:proofErr w:type="gramEnd"/>
            <w:r>
              <w:rPr>
                <w:rFonts w:ascii="Garamond" w:hAnsi="Garamond" w:cs="Times New Roman"/>
              </w:rPr>
              <w:t xml:space="preserve"> incremento</w:t>
            </w:r>
          </w:p>
          <w:p w14:paraId="3E9B6252" w14:textId="77777777" w:rsidR="00941BE5" w:rsidRDefault="00941BE5" w:rsidP="00941BE5">
            <w:pPr>
              <w:pStyle w:val="Default"/>
              <w:jc w:val="center"/>
              <w:rPr>
                <w:rFonts w:ascii="Garamond" w:hAnsi="Garamond" w:cs="Times New Roman"/>
              </w:rPr>
            </w:pPr>
            <w:r>
              <w:rPr>
                <w:rFonts w:ascii="Garamond" w:hAnsi="Garamond" w:cs="Times New Roman"/>
              </w:rPr>
              <w:t xml:space="preserve">+ 0,1 punto </w:t>
            </w:r>
            <w:proofErr w:type="gramStart"/>
            <w:r>
              <w:rPr>
                <w:rFonts w:ascii="Garamond" w:hAnsi="Garamond" w:cs="Times New Roman"/>
              </w:rPr>
              <w:t>2°</w:t>
            </w:r>
            <w:proofErr w:type="gramEnd"/>
            <w:r>
              <w:rPr>
                <w:rFonts w:ascii="Garamond" w:hAnsi="Garamond" w:cs="Times New Roman"/>
              </w:rPr>
              <w:t xml:space="preserve"> incremento</w:t>
            </w:r>
          </w:p>
          <w:p w14:paraId="6A17B77B" w14:textId="77777777" w:rsidR="00941BE5" w:rsidRDefault="00941BE5" w:rsidP="00941BE5">
            <w:pPr>
              <w:pStyle w:val="Default"/>
              <w:jc w:val="center"/>
              <w:rPr>
                <w:rFonts w:ascii="Garamond" w:hAnsi="Garamond" w:cs="Times New Roman"/>
              </w:rPr>
            </w:pPr>
            <w:r>
              <w:rPr>
                <w:rFonts w:ascii="Garamond" w:hAnsi="Garamond" w:cs="Times New Roman"/>
              </w:rPr>
              <w:t xml:space="preserve">+ 0,2 punti </w:t>
            </w:r>
            <w:proofErr w:type="gramStart"/>
            <w:r>
              <w:rPr>
                <w:rFonts w:ascii="Garamond" w:hAnsi="Garamond" w:cs="Times New Roman"/>
              </w:rPr>
              <w:t>3°</w:t>
            </w:r>
            <w:proofErr w:type="gramEnd"/>
            <w:r>
              <w:rPr>
                <w:rFonts w:ascii="Garamond" w:hAnsi="Garamond" w:cs="Times New Roman"/>
              </w:rPr>
              <w:t xml:space="preserve"> incremento</w:t>
            </w:r>
          </w:p>
          <w:p w14:paraId="2AE6E5C4" w14:textId="77777777" w:rsidR="00941BE5" w:rsidRDefault="00941BE5" w:rsidP="00941BE5">
            <w:pPr>
              <w:pStyle w:val="Default"/>
              <w:jc w:val="center"/>
              <w:rPr>
                <w:rFonts w:ascii="Garamond" w:hAnsi="Garamond" w:cs="Times New Roman"/>
              </w:rPr>
            </w:pPr>
            <w:r>
              <w:rPr>
                <w:rFonts w:ascii="Garamond" w:hAnsi="Garamond" w:cs="Times New Roman"/>
              </w:rPr>
              <w:t xml:space="preserve">+ 0,2 punti </w:t>
            </w:r>
            <w:proofErr w:type="gramStart"/>
            <w:r>
              <w:rPr>
                <w:rFonts w:ascii="Garamond" w:hAnsi="Garamond" w:cs="Times New Roman"/>
              </w:rPr>
              <w:t>4°</w:t>
            </w:r>
            <w:proofErr w:type="gramEnd"/>
            <w:r>
              <w:rPr>
                <w:rFonts w:ascii="Garamond" w:hAnsi="Garamond" w:cs="Times New Roman"/>
              </w:rPr>
              <w:t xml:space="preserve"> incremento</w:t>
            </w:r>
          </w:p>
          <w:p w14:paraId="355FD208" w14:textId="0098AF6D" w:rsidR="00941BE5" w:rsidRDefault="00941BE5" w:rsidP="00941BE5">
            <w:pPr>
              <w:pStyle w:val="Default"/>
              <w:jc w:val="center"/>
              <w:rPr>
                <w:rFonts w:ascii="Garamond" w:hAnsi="Garamond" w:cs="Times New Roman"/>
              </w:rPr>
            </w:pPr>
            <w:r>
              <w:rPr>
                <w:rFonts w:ascii="Garamond" w:hAnsi="Garamond" w:cs="Times New Roman"/>
              </w:rPr>
              <w:t xml:space="preserve">+ 0,3 punti dal </w:t>
            </w:r>
            <w:proofErr w:type="gramStart"/>
            <w:r>
              <w:rPr>
                <w:rFonts w:ascii="Garamond" w:hAnsi="Garamond" w:cs="Times New Roman"/>
              </w:rPr>
              <w:t>5°</w:t>
            </w:r>
            <w:proofErr w:type="gramEnd"/>
            <w:r>
              <w:rPr>
                <w:rFonts w:ascii="Garamond" w:hAnsi="Garamond" w:cs="Times New Roman"/>
              </w:rPr>
              <w:t xml:space="preserve"> incremento</w:t>
            </w:r>
          </w:p>
        </w:tc>
      </w:tr>
      <w:tr w:rsidR="00941BE5" w:rsidRPr="003B3E5E" w14:paraId="5F2CB63B" w14:textId="380940F1" w:rsidTr="0070191B">
        <w:trPr>
          <w:trHeight w:val="624"/>
        </w:trPr>
        <w:tc>
          <w:tcPr>
            <w:tcW w:w="3681" w:type="dxa"/>
            <w:noWrap/>
          </w:tcPr>
          <w:p w14:paraId="703319E1" w14:textId="681E1E41" w:rsidR="00941BE5" w:rsidRPr="00A82926" w:rsidDel="00544CC9" w:rsidRDefault="00941BE5" w:rsidP="00941BE5">
            <w:pPr>
              <w:ind w:left="309" w:hanging="142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A82926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Linee </w:t>
            </w:r>
            <w:r>
              <w:rPr>
                <w:rFonts w:ascii="Garamond" w:hAnsi="Garamond" w:cs="Times New Roman"/>
                <w:color w:val="000000"/>
                <w:sz w:val="24"/>
                <w:szCs w:val="24"/>
              </w:rPr>
              <w:t>FR2</w:t>
            </w:r>
            <w:r w:rsidRPr="00A82926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– servizio relativo a domanda di trasporto non rilevante</w:t>
            </w:r>
          </w:p>
        </w:tc>
        <w:tc>
          <w:tcPr>
            <w:tcW w:w="2977" w:type="dxa"/>
            <w:noWrap/>
          </w:tcPr>
          <w:p w14:paraId="7374B410" w14:textId="04B045F8" w:rsidR="00941BE5" w:rsidRPr="001E33C7" w:rsidRDefault="00941BE5" w:rsidP="00941BE5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E04CB2">
              <w:rPr>
                <w:rFonts w:ascii="Garamond" w:hAnsi="Garamond" w:cs="Times New Roman"/>
              </w:rPr>
              <w:t>94,8%</w:t>
            </w:r>
          </w:p>
        </w:tc>
        <w:tc>
          <w:tcPr>
            <w:tcW w:w="3118" w:type="dxa"/>
            <w:vAlign w:val="center"/>
          </w:tcPr>
          <w:p w14:paraId="560D34B1" w14:textId="7978F16A" w:rsidR="00941BE5" w:rsidRDefault="00941BE5" w:rsidP="00941BE5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603CA5">
              <w:rPr>
                <w:rFonts w:ascii="Garamond" w:hAnsi="Garamond" w:cs="Times New Roman"/>
              </w:rPr>
              <w:t>+ 0,1 punto</w:t>
            </w:r>
            <w:r>
              <w:rPr>
                <w:rFonts w:ascii="Garamond" w:hAnsi="Garamond" w:cs="Times New Roman"/>
              </w:rPr>
              <w:t xml:space="preserve"> dal </w:t>
            </w:r>
            <w:proofErr w:type="gramStart"/>
            <w:r>
              <w:rPr>
                <w:rFonts w:ascii="Garamond" w:hAnsi="Garamond" w:cs="Times New Roman"/>
              </w:rPr>
              <w:t>1°</w:t>
            </w:r>
            <w:proofErr w:type="gramEnd"/>
            <w:r>
              <w:rPr>
                <w:rFonts w:ascii="Garamond" w:hAnsi="Garamond" w:cs="Times New Roman"/>
              </w:rPr>
              <w:t xml:space="preserve"> incremento</w:t>
            </w:r>
          </w:p>
        </w:tc>
      </w:tr>
    </w:tbl>
    <w:p w14:paraId="27F4E450" w14:textId="78E797A4" w:rsidR="00771ABB" w:rsidRDefault="00771ABB" w:rsidP="006F578E">
      <w:pPr>
        <w:spacing w:line="360" w:lineRule="auto"/>
        <w:jc w:val="both"/>
        <w:rPr>
          <w:rFonts w:ascii="Garamond" w:hAnsi="Garamond" w:cs="Times New Roman"/>
          <w:sz w:val="24"/>
          <w:szCs w:val="24"/>
        </w:rPr>
      </w:pPr>
    </w:p>
    <w:p w14:paraId="617A6642" w14:textId="3B2BC9EA" w:rsidR="00CF0C1D" w:rsidRPr="001572FE" w:rsidRDefault="00CF0C1D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L</w:t>
      </w:r>
      <w:r w:rsidR="00AB3050" w:rsidRPr="003B3E5E">
        <w:rPr>
          <w:rFonts w:ascii="Garamond" w:hAnsi="Garamond" w:cs="Times New Roman"/>
          <w:sz w:val="24"/>
          <w:szCs w:val="24"/>
        </w:rPr>
        <w:t xml:space="preserve">inea </w:t>
      </w:r>
      <w:r w:rsidR="002673CA" w:rsidRPr="001572FE">
        <w:rPr>
          <w:rFonts w:ascii="Garamond" w:hAnsi="Garamond" w:cs="Times New Roman"/>
          <w:sz w:val="24"/>
          <w:szCs w:val="24"/>
        </w:rPr>
        <w:t>FR1</w:t>
      </w:r>
      <w:r w:rsidR="00AB3050" w:rsidRPr="001572FE">
        <w:rPr>
          <w:rFonts w:ascii="Garamond" w:hAnsi="Garamond" w:cs="Times New Roman"/>
          <w:sz w:val="24"/>
          <w:szCs w:val="24"/>
        </w:rPr>
        <w:t>/</w:t>
      </w:r>
      <w:r w:rsidR="002673CA" w:rsidRPr="001572FE">
        <w:rPr>
          <w:rFonts w:ascii="Garamond" w:hAnsi="Garamond" w:cs="Times New Roman"/>
          <w:sz w:val="24"/>
          <w:szCs w:val="24"/>
        </w:rPr>
        <w:t>FR2</w:t>
      </w:r>
      <w:r w:rsidR="00A82926" w:rsidRPr="001572FE">
        <w:rPr>
          <w:rFonts w:ascii="Garamond" w:hAnsi="Garamond" w:cs="Times New Roman"/>
          <w:sz w:val="24"/>
          <w:szCs w:val="24"/>
        </w:rPr>
        <w:t xml:space="preserve"> </w:t>
      </w:r>
      <w:r w:rsidR="00F532BD" w:rsidRPr="001572FE">
        <w:rPr>
          <w:rFonts w:ascii="Garamond" w:hAnsi="Garamond" w:cs="Times New Roman"/>
          <w:sz w:val="24"/>
          <w:szCs w:val="24"/>
        </w:rPr>
        <w:t>domanda rilevante</w:t>
      </w:r>
      <w:r w:rsidR="000424AC" w:rsidRPr="001572FE">
        <w:rPr>
          <w:rFonts w:ascii="Garamond" w:hAnsi="Garamond" w:cs="Times New Roman"/>
          <w:sz w:val="24"/>
          <w:szCs w:val="24"/>
        </w:rPr>
        <w:t xml:space="preserve"> </w:t>
      </w:r>
      <w:r w:rsidR="006B3778" w:rsidRPr="001572FE">
        <w:rPr>
          <w:rFonts w:ascii="Garamond" w:hAnsi="Garamond" w:cs="Times New Roman"/>
          <w:sz w:val="24"/>
          <w:szCs w:val="24"/>
        </w:rPr>
        <w:t>300</w:t>
      </w:r>
      <w:r w:rsidR="00E04CB2" w:rsidRPr="001572FE">
        <w:rPr>
          <w:rFonts w:ascii="Garamond" w:hAnsi="Garamond" w:cs="Times New Roman"/>
          <w:sz w:val="24"/>
          <w:szCs w:val="24"/>
        </w:rPr>
        <w:t xml:space="preserve"> </w:t>
      </w:r>
      <w:r w:rsidRPr="001572FE">
        <w:rPr>
          <w:rFonts w:ascii="Garamond" w:hAnsi="Garamond" w:cs="Times New Roman"/>
          <w:sz w:val="24"/>
          <w:szCs w:val="24"/>
        </w:rPr>
        <w:t xml:space="preserve">euro per ogni decimo di punto percentuale </w:t>
      </w:r>
      <w:r w:rsidR="00C95E7E" w:rsidRPr="001572FE">
        <w:rPr>
          <w:rFonts w:ascii="Garamond" w:hAnsi="Garamond" w:cs="Times New Roman"/>
          <w:sz w:val="24"/>
          <w:szCs w:val="24"/>
        </w:rPr>
        <w:t xml:space="preserve">di scostamento </w:t>
      </w:r>
      <w:r w:rsidRPr="001572FE">
        <w:rPr>
          <w:rFonts w:ascii="Garamond" w:hAnsi="Garamond" w:cs="Times New Roman"/>
          <w:sz w:val="24"/>
          <w:szCs w:val="24"/>
        </w:rPr>
        <w:t>in più</w:t>
      </w:r>
      <w:r w:rsidR="007E45F6" w:rsidRPr="001572FE">
        <w:rPr>
          <w:rFonts w:ascii="Garamond" w:hAnsi="Garamond" w:cs="Times New Roman"/>
          <w:sz w:val="24"/>
          <w:szCs w:val="24"/>
        </w:rPr>
        <w:t>.</w:t>
      </w:r>
      <w:r w:rsidRPr="001572FE">
        <w:rPr>
          <w:rFonts w:ascii="Garamond" w:hAnsi="Garamond" w:cs="Times New Roman"/>
          <w:sz w:val="24"/>
          <w:szCs w:val="24"/>
        </w:rPr>
        <w:t xml:space="preserve"> </w:t>
      </w:r>
    </w:p>
    <w:p w14:paraId="2FB1D136" w14:textId="71CE7875" w:rsidR="00CF0C1D" w:rsidRDefault="00CF0C1D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1572FE">
        <w:rPr>
          <w:rFonts w:ascii="Garamond" w:hAnsi="Garamond" w:cs="Times New Roman"/>
          <w:sz w:val="24"/>
          <w:szCs w:val="24"/>
        </w:rPr>
        <w:t>Linea</w:t>
      </w:r>
      <w:r w:rsidR="00AB3050" w:rsidRPr="001572FE">
        <w:rPr>
          <w:rFonts w:ascii="Garamond" w:hAnsi="Garamond" w:cs="Times New Roman"/>
          <w:sz w:val="24"/>
          <w:szCs w:val="24"/>
        </w:rPr>
        <w:t xml:space="preserve"> </w:t>
      </w:r>
      <w:r w:rsidR="002673CA" w:rsidRPr="001572FE">
        <w:rPr>
          <w:rFonts w:ascii="Garamond" w:hAnsi="Garamond" w:cs="Times New Roman"/>
          <w:sz w:val="24"/>
          <w:szCs w:val="24"/>
        </w:rPr>
        <w:t>FR1</w:t>
      </w:r>
      <w:r w:rsidR="00AB3050" w:rsidRPr="001572FE">
        <w:rPr>
          <w:rFonts w:ascii="Garamond" w:hAnsi="Garamond" w:cs="Times New Roman"/>
          <w:sz w:val="24"/>
          <w:szCs w:val="24"/>
        </w:rPr>
        <w:t>/</w:t>
      </w:r>
      <w:r w:rsidR="002673CA" w:rsidRPr="001572FE">
        <w:rPr>
          <w:rFonts w:ascii="Garamond" w:hAnsi="Garamond" w:cs="Times New Roman"/>
          <w:sz w:val="24"/>
          <w:szCs w:val="24"/>
        </w:rPr>
        <w:t>FR2</w:t>
      </w:r>
      <w:r w:rsidR="00A82926" w:rsidRPr="001572FE">
        <w:rPr>
          <w:rFonts w:ascii="Garamond" w:hAnsi="Garamond" w:cs="Times New Roman"/>
          <w:sz w:val="24"/>
          <w:szCs w:val="24"/>
        </w:rPr>
        <w:t xml:space="preserve"> </w:t>
      </w:r>
      <w:r w:rsidR="00F532BD" w:rsidRPr="001572FE">
        <w:rPr>
          <w:rFonts w:ascii="Garamond" w:hAnsi="Garamond" w:cs="Times New Roman"/>
          <w:sz w:val="24"/>
          <w:szCs w:val="24"/>
        </w:rPr>
        <w:t>domanda non rilevante</w:t>
      </w:r>
      <w:r w:rsidR="00A82926" w:rsidRPr="001572FE">
        <w:rPr>
          <w:rFonts w:ascii="Garamond" w:hAnsi="Garamond" w:cs="Times New Roman"/>
          <w:sz w:val="24"/>
          <w:szCs w:val="24"/>
        </w:rPr>
        <w:t xml:space="preserve"> </w:t>
      </w:r>
      <w:r w:rsidR="006B3778" w:rsidRPr="001572FE">
        <w:rPr>
          <w:rFonts w:ascii="Garamond" w:hAnsi="Garamond" w:cs="Times New Roman"/>
          <w:sz w:val="24"/>
          <w:szCs w:val="24"/>
        </w:rPr>
        <w:t>150</w:t>
      </w:r>
      <w:r w:rsidR="00685950" w:rsidRPr="001572FE">
        <w:rPr>
          <w:rFonts w:ascii="Garamond" w:hAnsi="Garamond" w:cs="Times New Roman"/>
          <w:sz w:val="24"/>
          <w:szCs w:val="24"/>
        </w:rPr>
        <w:t xml:space="preserve"> </w:t>
      </w:r>
      <w:r w:rsidRPr="001572FE">
        <w:rPr>
          <w:rFonts w:ascii="Garamond" w:hAnsi="Garamond" w:cs="Times New Roman"/>
          <w:sz w:val="24"/>
          <w:szCs w:val="24"/>
        </w:rPr>
        <w:t xml:space="preserve">euro per ogni decimo di punto percentuale </w:t>
      </w:r>
      <w:r w:rsidR="00C95E7E" w:rsidRPr="001572FE">
        <w:rPr>
          <w:rFonts w:ascii="Garamond" w:hAnsi="Garamond" w:cs="Times New Roman"/>
          <w:sz w:val="24"/>
          <w:szCs w:val="24"/>
        </w:rPr>
        <w:t>di scostamento</w:t>
      </w:r>
      <w:r w:rsidR="00C95E7E" w:rsidRPr="003B3E5E">
        <w:rPr>
          <w:rFonts w:ascii="Garamond" w:hAnsi="Garamond" w:cs="Times New Roman"/>
          <w:sz w:val="24"/>
          <w:szCs w:val="24"/>
        </w:rPr>
        <w:t xml:space="preserve"> </w:t>
      </w:r>
      <w:r w:rsidRPr="003B3E5E">
        <w:rPr>
          <w:rFonts w:ascii="Garamond" w:hAnsi="Garamond" w:cs="Times New Roman"/>
          <w:sz w:val="24"/>
          <w:szCs w:val="24"/>
        </w:rPr>
        <w:t>in più.</w:t>
      </w:r>
    </w:p>
    <w:p w14:paraId="1F804210" w14:textId="77777777" w:rsidR="004D27B6" w:rsidRPr="003B3E5E" w:rsidRDefault="004D27B6" w:rsidP="004D27B6">
      <w:pPr>
        <w:pStyle w:val="Paragrafoelenco"/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</w:p>
    <w:p w14:paraId="642ACDAA" w14:textId="5FB8671D" w:rsidR="00D61FA3" w:rsidRPr="003B3E5E" w:rsidRDefault="00D61FA3" w:rsidP="00D61FA3">
      <w:pPr>
        <w:pStyle w:val="Standard"/>
        <w:spacing w:after="0" w:line="360" w:lineRule="auto"/>
        <w:rPr>
          <w:rFonts w:ascii="Garamond" w:hAnsi="Garamond"/>
          <w:b/>
          <w:i/>
          <w:sz w:val="24"/>
          <w:u w:val="single"/>
        </w:rPr>
      </w:pPr>
      <w:bookmarkStart w:id="4" w:name="_Hlk100069505"/>
      <w:r w:rsidRPr="003B3E5E">
        <w:rPr>
          <w:rFonts w:ascii="Garamond" w:hAnsi="Garamond"/>
          <w:b/>
          <w:i/>
          <w:sz w:val="24"/>
          <w:u w:val="single"/>
        </w:rPr>
        <w:t>Informazioni all’utenza</w:t>
      </w:r>
    </w:p>
    <w:p w14:paraId="494446BF" w14:textId="07C4DF21" w:rsidR="00D61FA3" w:rsidRPr="00D61FA3" w:rsidRDefault="00DA383F" w:rsidP="004D27B6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>
        <w:rPr>
          <w:rFonts w:ascii="Garamond" w:eastAsiaTheme="minorHAnsi" w:hAnsi="Garamond"/>
          <w:kern w:val="0"/>
          <w:sz w:val="24"/>
          <w:lang w:eastAsia="en-US"/>
        </w:rPr>
        <w:t xml:space="preserve">Il Comitato di Gestione del Contratto </w:t>
      </w:r>
      <w:r w:rsidR="00D61FA3">
        <w:rPr>
          <w:rFonts w:ascii="Garamond" w:eastAsiaTheme="minorHAnsi" w:hAnsi="Garamond"/>
          <w:kern w:val="0"/>
          <w:sz w:val="24"/>
          <w:lang w:eastAsia="en-US"/>
        </w:rPr>
        <w:t>predispo</w:t>
      </w:r>
      <w:r>
        <w:rPr>
          <w:rFonts w:ascii="Garamond" w:eastAsiaTheme="minorHAnsi" w:hAnsi="Garamond"/>
          <w:kern w:val="0"/>
          <w:sz w:val="24"/>
          <w:lang w:eastAsia="en-US"/>
        </w:rPr>
        <w:t xml:space="preserve">ne </w:t>
      </w:r>
      <w:r w:rsidR="00D61FA3">
        <w:rPr>
          <w:rFonts w:ascii="Garamond" w:eastAsiaTheme="minorHAnsi" w:hAnsi="Garamond"/>
          <w:kern w:val="0"/>
          <w:sz w:val="24"/>
          <w:lang w:eastAsia="en-US"/>
        </w:rPr>
        <w:t xml:space="preserve">la check list per la rilevazione delle </w:t>
      </w:r>
      <w:r>
        <w:rPr>
          <w:rFonts w:ascii="Garamond" w:eastAsiaTheme="minorHAnsi" w:hAnsi="Garamond"/>
          <w:kern w:val="0"/>
          <w:sz w:val="24"/>
          <w:lang w:eastAsia="en-US"/>
        </w:rPr>
        <w:t>informazioni all’utenza.</w:t>
      </w:r>
    </w:p>
    <w:p w14:paraId="629B0D48" w14:textId="146197A9" w:rsidR="00646BEC" w:rsidRPr="003B3E5E" w:rsidRDefault="00646BEC" w:rsidP="004D27B6">
      <w:pPr>
        <w:pStyle w:val="Standard"/>
        <w:spacing w:after="0" w:line="360" w:lineRule="auto"/>
        <w:rPr>
          <w:rFonts w:ascii="Garamond" w:hAnsi="Garamond"/>
          <w:b/>
          <w:i/>
          <w:sz w:val="24"/>
          <w:u w:val="single"/>
        </w:rPr>
      </w:pPr>
      <w:r w:rsidRPr="003B3E5E">
        <w:rPr>
          <w:rFonts w:ascii="Garamond" w:hAnsi="Garamond"/>
          <w:b/>
          <w:i/>
          <w:sz w:val="24"/>
          <w:u w:val="single"/>
        </w:rPr>
        <w:t>Informazioni all’utenza – prima del viaggio</w:t>
      </w:r>
    </w:p>
    <w:p w14:paraId="71595DE4" w14:textId="77777777" w:rsidR="004B197A" w:rsidRPr="003B3E5E" w:rsidRDefault="004B197A" w:rsidP="006F578E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Le condizioni minime di informazione nella fase precedente il viaggio sono garantite attraverso la pubblicazione e diffusione delle informazioni, distinte per canale di comunicazione e tipologia (statiche e dinamiche), elencate nelle due tabelle sottostanti, e sono misurate attraverso l’indicatore INFO_AN.</w:t>
      </w:r>
    </w:p>
    <w:p w14:paraId="0C73F2C3" w14:textId="77777777" w:rsidR="00165DE4" w:rsidRPr="00771ABB" w:rsidRDefault="004B197A" w:rsidP="006F578E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Le </w:t>
      </w:r>
      <w:r w:rsidRPr="00771ABB">
        <w:rPr>
          <w:rFonts w:ascii="Garamond" w:hAnsi="Garamond" w:cs="Times New Roman"/>
          <w:sz w:val="24"/>
          <w:szCs w:val="24"/>
        </w:rPr>
        <w:t>informazioni si considerano presenti nei casi in cui siano anche conformi; qualora le informazioni siano non conformi, vengono considerate come non presenti.</w:t>
      </w:r>
    </w:p>
    <w:p w14:paraId="5734CAED" w14:textId="79937611" w:rsidR="004B197A" w:rsidRPr="008F3212" w:rsidRDefault="002A78DF" w:rsidP="006F578E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8F3212">
        <w:rPr>
          <w:rFonts w:ascii="Garamond" w:hAnsi="Garamond" w:cs="Times New Roman"/>
          <w:sz w:val="24"/>
          <w:szCs w:val="24"/>
        </w:rPr>
        <w:lastRenderedPageBreak/>
        <w:t xml:space="preserve">Con riferimento ai Punti Vendita </w:t>
      </w:r>
      <w:r w:rsidR="00F3266A" w:rsidRPr="008F3212">
        <w:rPr>
          <w:rFonts w:ascii="Garamond" w:hAnsi="Garamond" w:cs="Times New Roman"/>
          <w:sz w:val="24"/>
          <w:szCs w:val="24"/>
        </w:rPr>
        <w:t>Terzi</w:t>
      </w:r>
      <w:r w:rsidRPr="008F3212">
        <w:rPr>
          <w:rFonts w:ascii="Garamond" w:hAnsi="Garamond" w:cs="Times New Roman"/>
          <w:sz w:val="24"/>
          <w:szCs w:val="24"/>
        </w:rPr>
        <w:t xml:space="preserve">, considerando </w:t>
      </w:r>
      <w:r w:rsidR="00F3266A" w:rsidRPr="008F3212">
        <w:rPr>
          <w:rFonts w:ascii="Garamond" w:hAnsi="Garamond" w:cs="Times New Roman"/>
          <w:sz w:val="24"/>
          <w:szCs w:val="24"/>
        </w:rPr>
        <w:t xml:space="preserve">il ruolo di distributori e </w:t>
      </w:r>
      <w:r w:rsidRPr="008F3212">
        <w:rPr>
          <w:rFonts w:ascii="Garamond" w:hAnsi="Garamond" w:cs="Times New Roman"/>
          <w:sz w:val="24"/>
          <w:szCs w:val="24"/>
        </w:rPr>
        <w:t xml:space="preserve">l’attuale dotazione elettronica degli stessi, si stabilisce che le penali potranno essere applicate a </w:t>
      </w:r>
      <w:r w:rsidR="00F3266A" w:rsidRPr="008F3212">
        <w:rPr>
          <w:rFonts w:ascii="Garamond" w:hAnsi="Garamond" w:cs="Times New Roman"/>
          <w:sz w:val="24"/>
          <w:szCs w:val="24"/>
        </w:rPr>
        <w:t>seguito del</w:t>
      </w:r>
      <w:r w:rsidR="001746DD" w:rsidRPr="008F3212">
        <w:rPr>
          <w:rFonts w:ascii="Garamond" w:hAnsi="Garamond" w:cs="Times New Roman"/>
          <w:sz w:val="24"/>
          <w:szCs w:val="24"/>
        </w:rPr>
        <w:t xml:space="preserve"> compimento delle azioni previste nel</w:t>
      </w:r>
      <w:r w:rsidR="00F3266A" w:rsidRPr="008F3212">
        <w:rPr>
          <w:rFonts w:ascii="Garamond" w:hAnsi="Garamond" w:cs="Times New Roman"/>
          <w:sz w:val="24"/>
          <w:szCs w:val="24"/>
        </w:rPr>
        <w:t xml:space="preserve"> </w:t>
      </w:r>
      <w:r w:rsidR="003566C1" w:rsidRPr="008F3212">
        <w:rPr>
          <w:rFonts w:ascii="Garamond" w:hAnsi="Garamond" w:cs="Times New Roman"/>
          <w:sz w:val="24"/>
          <w:szCs w:val="24"/>
        </w:rPr>
        <w:t xml:space="preserve">primo periodo di realizzazione del </w:t>
      </w:r>
      <w:r w:rsidR="00F361CA" w:rsidRPr="008F3212">
        <w:rPr>
          <w:rFonts w:ascii="Garamond" w:hAnsi="Garamond" w:cs="Times New Roman"/>
          <w:sz w:val="24"/>
          <w:szCs w:val="24"/>
        </w:rPr>
        <w:t xml:space="preserve">Piano di intervento vendita ed informazioni, di cui all’art. </w:t>
      </w:r>
      <w:r w:rsidR="009C7044" w:rsidRPr="008F3212">
        <w:rPr>
          <w:rFonts w:ascii="Garamond" w:hAnsi="Garamond" w:cs="Times New Roman"/>
          <w:sz w:val="24"/>
          <w:szCs w:val="24"/>
        </w:rPr>
        <w:t>1</w:t>
      </w:r>
      <w:r w:rsidR="00E355F0" w:rsidRPr="008F3212">
        <w:rPr>
          <w:rFonts w:ascii="Garamond" w:hAnsi="Garamond" w:cs="Times New Roman"/>
          <w:sz w:val="24"/>
          <w:szCs w:val="24"/>
        </w:rPr>
        <w:t>4</w:t>
      </w:r>
      <w:r w:rsidR="00F361CA" w:rsidRPr="008F3212">
        <w:rPr>
          <w:rFonts w:ascii="Garamond" w:hAnsi="Garamond" w:cs="Times New Roman"/>
          <w:sz w:val="24"/>
          <w:szCs w:val="24"/>
        </w:rPr>
        <w:t xml:space="preserve"> comma </w:t>
      </w:r>
      <w:r w:rsidR="00E355F0" w:rsidRPr="008F3212">
        <w:rPr>
          <w:rFonts w:ascii="Garamond" w:hAnsi="Garamond" w:cs="Times New Roman"/>
          <w:sz w:val="24"/>
          <w:szCs w:val="24"/>
        </w:rPr>
        <w:t>8</w:t>
      </w:r>
      <w:r w:rsidR="00F361CA" w:rsidRPr="008F3212">
        <w:rPr>
          <w:rFonts w:ascii="Garamond" w:hAnsi="Garamond" w:cs="Times New Roman"/>
          <w:sz w:val="24"/>
          <w:szCs w:val="24"/>
        </w:rPr>
        <w:t xml:space="preserve"> del </w:t>
      </w:r>
      <w:r w:rsidR="00165DE4" w:rsidRPr="008F3212">
        <w:rPr>
          <w:rFonts w:ascii="Garamond" w:hAnsi="Garamond" w:cs="Times New Roman"/>
          <w:sz w:val="24"/>
          <w:szCs w:val="24"/>
        </w:rPr>
        <w:t>C</w:t>
      </w:r>
      <w:r w:rsidR="00F361CA" w:rsidRPr="008F3212">
        <w:rPr>
          <w:rFonts w:ascii="Garamond" w:hAnsi="Garamond" w:cs="Times New Roman"/>
          <w:sz w:val="24"/>
          <w:szCs w:val="24"/>
        </w:rPr>
        <w:t>ontratto</w:t>
      </w:r>
      <w:r w:rsidRPr="008F3212">
        <w:rPr>
          <w:rFonts w:ascii="Garamond" w:hAnsi="Garamond" w:cs="Times New Roman"/>
          <w:sz w:val="24"/>
          <w:szCs w:val="24"/>
        </w:rPr>
        <w:t>.</w:t>
      </w:r>
    </w:p>
    <w:bookmarkEnd w:id="4"/>
    <w:p w14:paraId="1F59C6C2" w14:textId="19BCFE81" w:rsidR="007661C6" w:rsidRDefault="007661C6" w:rsidP="006F578E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Trenitalia attesta la programmazione della diffusione delle informazioni di propria competenza </w:t>
      </w:r>
      <w:r w:rsidR="00096B13" w:rsidRPr="003B3E5E">
        <w:rPr>
          <w:rFonts w:ascii="Garamond" w:hAnsi="Garamond" w:cs="Times New Roman"/>
          <w:sz w:val="24"/>
          <w:szCs w:val="24"/>
        </w:rPr>
        <w:t xml:space="preserve">(dalla 1 alla 19 e dalla 25 alla 29) </w:t>
      </w:r>
      <w:r w:rsidRPr="003B3E5E">
        <w:rPr>
          <w:rFonts w:ascii="Garamond" w:hAnsi="Garamond" w:cs="Times New Roman"/>
          <w:sz w:val="24"/>
          <w:szCs w:val="24"/>
        </w:rPr>
        <w:t>all</w:t>
      </w:r>
      <w:r w:rsidR="00A82926">
        <w:rPr>
          <w:rFonts w:ascii="Garamond" w:hAnsi="Garamond" w:cs="Times New Roman"/>
          <w:sz w:val="24"/>
          <w:szCs w:val="24"/>
        </w:rPr>
        <w:t>’Agenzi</w:t>
      </w:r>
      <w:r w:rsidRPr="003B3E5E">
        <w:rPr>
          <w:rFonts w:ascii="Garamond" w:hAnsi="Garamond" w:cs="Times New Roman"/>
          <w:sz w:val="24"/>
          <w:szCs w:val="24"/>
        </w:rPr>
        <w:t>a annualmente</w:t>
      </w:r>
      <w:r w:rsidR="00C74FF0" w:rsidRPr="003B3E5E">
        <w:rPr>
          <w:rFonts w:ascii="Garamond" w:hAnsi="Garamond" w:cs="Times New Roman"/>
          <w:sz w:val="24"/>
          <w:szCs w:val="24"/>
        </w:rPr>
        <w:t xml:space="preserve"> mentre</w:t>
      </w:r>
      <w:r w:rsidR="00CB1E2D" w:rsidRPr="003B3E5E">
        <w:rPr>
          <w:rFonts w:ascii="Garamond" w:hAnsi="Garamond" w:cs="Times New Roman"/>
          <w:sz w:val="24"/>
          <w:szCs w:val="24"/>
        </w:rPr>
        <w:t xml:space="preserve"> </w:t>
      </w:r>
      <w:r w:rsidR="00165DE4" w:rsidRPr="003B3E5E">
        <w:rPr>
          <w:rFonts w:ascii="Garamond" w:hAnsi="Garamond" w:cs="Times New Roman"/>
          <w:sz w:val="24"/>
          <w:szCs w:val="24"/>
        </w:rPr>
        <w:t>le informazioni dalla 20 alla 23 secondo quanto previsto dal successivo paragrafo “Livelli minimi di trasparenza</w:t>
      </w:r>
      <w:r w:rsidR="00C74FF0" w:rsidRPr="003B3E5E">
        <w:rPr>
          <w:rFonts w:ascii="Garamond" w:hAnsi="Garamond" w:cs="Times New Roman"/>
          <w:sz w:val="24"/>
          <w:szCs w:val="24"/>
        </w:rPr>
        <w:t xml:space="preserve">”. Le </w:t>
      </w:r>
      <w:r w:rsidR="009F321C" w:rsidRPr="003B3E5E">
        <w:rPr>
          <w:rFonts w:ascii="Garamond" w:hAnsi="Garamond" w:cs="Times New Roman"/>
          <w:sz w:val="24"/>
          <w:szCs w:val="24"/>
        </w:rPr>
        <w:t xml:space="preserve">informazioni </w:t>
      </w:r>
      <w:r w:rsidR="00C74FF0" w:rsidRPr="003B3E5E">
        <w:rPr>
          <w:rFonts w:ascii="Garamond" w:hAnsi="Garamond" w:cs="Times New Roman"/>
          <w:sz w:val="24"/>
          <w:szCs w:val="24"/>
        </w:rPr>
        <w:t>di cui al punto</w:t>
      </w:r>
      <w:r w:rsidR="0011398A">
        <w:rPr>
          <w:rFonts w:ascii="Garamond" w:hAnsi="Garamond" w:cs="Times New Roman"/>
          <w:sz w:val="24"/>
          <w:szCs w:val="24"/>
        </w:rPr>
        <w:t xml:space="preserve"> </w:t>
      </w:r>
      <w:r w:rsidR="009F321C" w:rsidRPr="003B3E5E">
        <w:rPr>
          <w:rFonts w:ascii="Garamond" w:hAnsi="Garamond" w:cs="Times New Roman"/>
          <w:sz w:val="24"/>
          <w:szCs w:val="24"/>
        </w:rPr>
        <w:t xml:space="preserve">24 </w:t>
      </w:r>
      <w:r w:rsidR="00C74FF0" w:rsidRPr="003B3E5E">
        <w:rPr>
          <w:rFonts w:ascii="Garamond" w:hAnsi="Garamond" w:cs="Times New Roman"/>
          <w:sz w:val="24"/>
          <w:szCs w:val="24"/>
        </w:rPr>
        <w:t>saranno diffuse</w:t>
      </w:r>
      <w:r w:rsidR="009F321C" w:rsidRPr="003B3E5E">
        <w:rPr>
          <w:rFonts w:ascii="Garamond" w:hAnsi="Garamond" w:cs="Times New Roman"/>
          <w:sz w:val="24"/>
          <w:szCs w:val="24"/>
        </w:rPr>
        <w:t xml:space="preserve"> a cura dell</w:t>
      </w:r>
      <w:r w:rsidR="00A82926">
        <w:rPr>
          <w:rFonts w:ascii="Garamond" w:hAnsi="Garamond" w:cs="Times New Roman"/>
          <w:sz w:val="24"/>
          <w:szCs w:val="24"/>
        </w:rPr>
        <w:t>’Agenzi</w:t>
      </w:r>
      <w:r w:rsidR="009F321C" w:rsidRPr="003B3E5E">
        <w:rPr>
          <w:rFonts w:ascii="Garamond" w:hAnsi="Garamond" w:cs="Times New Roman"/>
          <w:sz w:val="24"/>
          <w:szCs w:val="24"/>
        </w:rPr>
        <w:t>a</w:t>
      </w:r>
      <w:r w:rsidRPr="003B3E5E">
        <w:rPr>
          <w:rFonts w:ascii="Garamond" w:hAnsi="Garamond" w:cs="Times New Roman"/>
          <w:sz w:val="24"/>
          <w:szCs w:val="24"/>
        </w:rPr>
        <w:t>.</w:t>
      </w:r>
    </w:p>
    <w:p w14:paraId="5073258B" w14:textId="77777777" w:rsidR="00A60CE2" w:rsidRPr="003B3E5E" w:rsidRDefault="00A60CE2" w:rsidP="006F578E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</w:p>
    <w:p w14:paraId="1AA0F289" w14:textId="5CFD8014" w:rsidR="00A60CE2" w:rsidRDefault="004B197A" w:rsidP="008D3A01">
      <w:pPr>
        <w:tabs>
          <w:tab w:val="left" w:pos="8672"/>
        </w:tabs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bookmarkStart w:id="5" w:name="_Hlk100069519"/>
      <w:r w:rsidRPr="00771ABB">
        <w:rPr>
          <w:rFonts w:ascii="Garamond" w:hAnsi="Garamond" w:cs="Times New Roman"/>
          <w:sz w:val="24"/>
          <w:szCs w:val="24"/>
        </w:rPr>
        <w:t xml:space="preserve">Per ogni </w:t>
      </w:r>
      <w:r w:rsidR="00C352AF" w:rsidRPr="00771ABB">
        <w:rPr>
          <w:rFonts w:ascii="Garamond" w:hAnsi="Garamond" w:cs="Times New Roman"/>
          <w:sz w:val="24"/>
          <w:szCs w:val="24"/>
        </w:rPr>
        <w:t xml:space="preserve">singola </w:t>
      </w:r>
      <w:r w:rsidRPr="00771ABB">
        <w:rPr>
          <w:rFonts w:ascii="Garamond" w:hAnsi="Garamond" w:cs="Times New Roman"/>
          <w:sz w:val="24"/>
          <w:szCs w:val="24"/>
        </w:rPr>
        <w:t>non conformità</w:t>
      </w:r>
      <w:r w:rsidR="00D3555A" w:rsidRPr="00771ABB">
        <w:rPr>
          <w:rFonts w:ascii="Garamond" w:hAnsi="Garamond" w:cs="Times New Roman"/>
          <w:sz w:val="24"/>
          <w:szCs w:val="24"/>
        </w:rPr>
        <w:t xml:space="preserve"> rilevata dall</w:t>
      </w:r>
      <w:r w:rsidR="00A82926" w:rsidRPr="00771ABB">
        <w:rPr>
          <w:rFonts w:ascii="Garamond" w:hAnsi="Garamond" w:cs="Times New Roman"/>
          <w:sz w:val="24"/>
          <w:szCs w:val="24"/>
        </w:rPr>
        <w:t>’Agenzi</w:t>
      </w:r>
      <w:r w:rsidR="00D3555A" w:rsidRPr="00771ABB">
        <w:rPr>
          <w:rFonts w:ascii="Garamond" w:hAnsi="Garamond" w:cs="Times New Roman"/>
          <w:sz w:val="24"/>
          <w:szCs w:val="24"/>
        </w:rPr>
        <w:t>a</w:t>
      </w:r>
      <w:r w:rsidRPr="00771ABB">
        <w:rPr>
          <w:rFonts w:ascii="Garamond" w:hAnsi="Garamond" w:cs="Times New Roman"/>
          <w:sz w:val="24"/>
          <w:szCs w:val="24"/>
        </w:rPr>
        <w:t xml:space="preserve"> </w:t>
      </w:r>
      <w:r w:rsidR="00992D36">
        <w:rPr>
          <w:rFonts w:ascii="Garamond" w:hAnsi="Garamond" w:cs="Times New Roman"/>
          <w:sz w:val="24"/>
          <w:szCs w:val="24"/>
        </w:rPr>
        <w:t>si applicano le seguenti penali:</w:t>
      </w:r>
    </w:p>
    <w:p w14:paraId="04277A4D" w14:textId="25B04C12" w:rsidR="00992D36" w:rsidRDefault="00992D36" w:rsidP="00992D36">
      <w:pPr>
        <w:pStyle w:val="Paragrafoelenco"/>
        <w:numPr>
          <w:ilvl w:val="0"/>
          <w:numId w:val="22"/>
        </w:numPr>
        <w:tabs>
          <w:tab w:val="left" w:pos="8672"/>
        </w:tabs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Per le informazioni dinamiche di cui ai punti 26, 28 e 29 è applicata una penale pari a 100 euro;</w:t>
      </w:r>
    </w:p>
    <w:p w14:paraId="77631096" w14:textId="2241283D" w:rsidR="00992D36" w:rsidRPr="00992D36" w:rsidRDefault="00992D36" w:rsidP="00992D36">
      <w:pPr>
        <w:pStyle w:val="Paragrafoelenco"/>
        <w:numPr>
          <w:ilvl w:val="0"/>
          <w:numId w:val="22"/>
        </w:numPr>
        <w:tabs>
          <w:tab w:val="left" w:pos="8672"/>
        </w:tabs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Per tutte le altre informazioni è applicata una penale pari a 25 euro.</w:t>
      </w:r>
    </w:p>
    <w:bookmarkEnd w:id="5"/>
    <w:p w14:paraId="0625F38B" w14:textId="77777777" w:rsidR="00A60CE2" w:rsidRDefault="00A60CE2" w:rsidP="006F578E">
      <w:pPr>
        <w:tabs>
          <w:tab w:val="left" w:pos="8672"/>
        </w:tabs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</w:p>
    <w:p w14:paraId="4D18145C" w14:textId="77777777" w:rsidR="00646BEC" w:rsidRPr="003B3E5E" w:rsidRDefault="00646BEC" w:rsidP="006F578E">
      <w:pPr>
        <w:spacing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/>
          <w:noProof/>
          <w:sz w:val="24"/>
          <w:szCs w:val="24"/>
          <w:lang w:eastAsia="it-IT"/>
        </w:rPr>
        <w:lastRenderedPageBreak/>
        <w:drawing>
          <wp:inline distT="0" distB="0" distL="0" distR="0" wp14:anchorId="18B34387" wp14:editId="3032618B">
            <wp:extent cx="6120130" cy="324294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24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3E5E">
        <w:rPr>
          <w:rFonts w:ascii="Garamond" w:hAnsi="Garamond"/>
          <w:noProof/>
          <w:sz w:val="24"/>
          <w:szCs w:val="24"/>
          <w:lang w:eastAsia="it-IT"/>
        </w:rPr>
        <w:drawing>
          <wp:inline distT="0" distB="0" distL="0" distR="0" wp14:anchorId="17D4E0A0" wp14:editId="5CBA0668">
            <wp:extent cx="6120130" cy="2907665"/>
            <wp:effectExtent l="0" t="0" r="0" b="698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90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B1BA75" w14:textId="5D4C8539" w:rsidR="00B16B6A" w:rsidRDefault="00A01718" w:rsidP="00B16B6A">
      <w:pPr>
        <w:spacing w:line="360" w:lineRule="auto"/>
        <w:jc w:val="both"/>
        <w:rPr>
          <w:rFonts w:ascii="Garamond" w:hAnsi="Garamond" w:cs="CIDFont+F3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L</w:t>
      </w:r>
      <w:r w:rsidR="00535675">
        <w:rPr>
          <w:rFonts w:ascii="Garamond" w:hAnsi="Garamond" w:cs="Times New Roman"/>
          <w:sz w:val="24"/>
          <w:szCs w:val="24"/>
        </w:rPr>
        <w:t xml:space="preserve">a tipologia di </w:t>
      </w:r>
      <w:r w:rsidR="00C863DD">
        <w:rPr>
          <w:rFonts w:ascii="Garamond" w:hAnsi="Garamond" w:cs="Times New Roman"/>
          <w:sz w:val="24"/>
          <w:szCs w:val="24"/>
        </w:rPr>
        <w:t>informazione di cui al punto 3</w:t>
      </w:r>
      <w:r w:rsidR="003E2F85">
        <w:rPr>
          <w:rFonts w:ascii="Garamond" w:hAnsi="Garamond" w:cs="Times New Roman"/>
          <w:sz w:val="24"/>
          <w:szCs w:val="24"/>
        </w:rPr>
        <w:t xml:space="preserve"> relativamente all’indicazione dei punti vendita convenzionati distanti entro 350 metri</w:t>
      </w:r>
      <w:r w:rsidR="00C863DD">
        <w:rPr>
          <w:rFonts w:ascii="Garamond" w:hAnsi="Garamond" w:cs="Times New Roman"/>
          <w:sz w:val="24"/>
          <w:szCs w:val="24"/>
        </w:rPr>
        <w:t xml:space="preserve">, in </w:t>
      </w:r>
      <w:r w:rsidR="003E2F85">
        <w:rPr>
          <w:rFonts w:ascii="Garamond" w:hAnsi="Garamond" w:cs="Times New Roman"/>
          <w:sz w:val="24"/>
          <w:szCs w:val="24"/>
        </w:rPr>
        <w:t>caso di</w:t>
      </w:r>
      <w:r w:rsidR="00C863DD">
        <w:rPr>
          <w:rFonts w:ascii="Garamond" w:hAnsi="Garamond" w:cs="Times New Roman"/>
          <w:sz w:val="24"/>
          <w:szCs w:val="24"/>
        </w:rPr>
        <w:t xml:space="preserve"> biglietteria</w:t>
      </w:r>
      <w:r w:rsidR="003E2F85">
        <w:rPr>
          <w:rFonts w:ascii="Garamond" w:hAnsi="Garamond" w:cs="Times New Roman"/>
          <w:sz w:val="24"/>
          <w:szCs w:val="24"/>
        </w:rPr>
        <w:t xml:space="preserve"> chiusa o non presente</w:t>
      </w:r>
      <w:r w:rsidR="00C863DD">
        <w:rPr>
          <w:rFonts w:ascii="Garamond" w:hAnsi="Garamond" w:cs="Times New Roman"/>
          <w:sz w:val="24"/>
          <w:szCs w:val="24"/>
        </w:rPr>
        <w:t xml:space="preserve">, </w:t>
      </w:r>
      <w:r w:rsidR="003E2F85">
        <w:rPr>
          <w:rFonts w:ascii="Garamond" w:hAnsi="Garamond" w:cs="Times New Roman"/>
          <w:sz w:val="24"/>
          <w:szCs w:val="24"/>
        </w:rPr>
        <w:t>è resa mediante</w:t>
      </w:r>
      <w:r w:rsidR="00535675">
        <w:rPr>
          <w:rFonts w:ascii="Garamond" w:hAnsi="Garamond" w:cs="Times New Roman"/>
          <w:sz w:val="24"/>
          <w:szCs w:val="24"/>
        </w:rPr>
        <w:t xml:space="preserve"> locandina </w:t>
      </w:r>
      <w:r w:rsidR="003E2F85">
        <w:rPr>
          <w:rFonts w:ascii="Garamond" w:hAnsi="Garamond" w:cs="Times New Roman"/>
          <w:sz w:val="24"/>
          <w:szCs w:val="24"/>
        </w:rPr>
        <w:t>da affiggere nella bacheca, laddove disponibile; detta informazione è</w:t>
      </w:r>
      <w:r w:rsidR="00535675">
        <w:rPr>
          <w:rFonts w:ascii="Garamond" w:hAnsi="Garamond" w:cs="Times New Roman"/>
          <w:sz w:val="24"/>
          <w:szCs w:val="24"/>
        </w:rPr>
        <w:t xml:space="preserve"> aggiornata con periodicità </w:t>
      </w:r>
      <w:r w:rsidR="004879A7">
        <w:rPr>
          <w:rFonts w:ascii="Garamond" w:hAnsi="Garamond" w:cs="Times New Roman"/>
          <w:sz w:val="24"/>
          <w:szCs w:val="24"/>
        </w:rPr>
        <w:t>almeno se</w:t>
      </w:r>
      <w:r w:rsidR="00535675">
        <w:rPr>
          <w:rFonts w:ascii="Garamond" w:hAnsi="Garamond" w:cs="Times New Roman"/>
          <w:sz w:val="24"/>
          <w:szCs w:val="24"/>
        </w:rPr>
        <w:t>mestrale</w:t>
      </w:r>
      <w:r w:rsidR="003E2F85">
        <w:rPr>
          <w:rFonts w:ascii="Garamond" w:hAnsi="Garamond" w:cs="Times New Roman"/>
          <w:sz w:val="24"/>
          <w:szCs w:val="24"/>
        </w:rPr>
        <w:t>.</w:t>
      </w:r>
      <w:r w:rsidR="00B16B6A">
        <w:rPr>
          <w:rFonts w:ascii="Garamond" w:hAnsi="Garamond" w:cs="Times New Roman"/>
          <w:sz w:val="24"/>
          <w:szCs w:val="24"/>
        </w:rPr>
        <w:t xml:space="preserve"> </w:t>
      </w:r>
      <w:r w:rsidR="003A3731" w:rsidRPr="0036323F">
        <w:rPr>
          <w:rFonts w:ascii="Garamond" w:hAnsi="Garamond" w:cs="CIDFont+F3"/>
          <w:sz w:val="24"/>
          <w:szCs w:val="24"/>
        </w:rPr>
        <w:t xml:space="preserve">Trenitalia </w:t>
      </w:r>
      <w:r w:rsidR="003A3731" w:rsidRPr="00981A97">
        <w:rPr>
          <w:rFonts w:ascii="Garamond" w:hAnsi="Garamond" w:cs="CIDFont+F3"/>
          <w:sz w:val="24"/>
          <w:szCs w:val="24"/>
        </w:rPr>
        <w:t xml:space="preserve">ha </w:t>
      </w:r>
      <w:r w:rsidR="00B16B6A">
        <w:rPr>
          <w:rFonts w:ascii="Garamond" w:hAnsi="Garamond" w:cs="CIDFont+F3"/>
          <w:sz w:val="24"/>
          <w:szCs w:val="24"/>
        </w:rPr>
        <w:t xml:space="preserve">inoltre </w:t>
      </w:r>
      <w:r w:rsidR="003A3731" w:rsidRPr="00981A97">
        <w:rPr>
          <w:rFonts w:ascii="Garamond" w:hAnsi="Garamond" w:cs="CIDFont+F3"/>
          <w:sz w:val="24"/>
          <w:szCs w:val="24"/>
        </w:rPr>
        <w:t>attivato</w:t>
      </w:r>
      <w:r w:rsidR="003A3731" w:rsidRPr="0036323F">
        <w:rPr>
          <w:rFonts w:ascii="Garamond" w:hAnsi="Garamond" w:cs="CIDFont+F3"/>
          <w:sz w:val="24"/>
          <w:szCs w:val="24"/>
        </w:rPr>
        <w:t xml:space="preserve"> un nuovo servizio erogato tramite il call center gratuito</w:t>
      </w:r>
      <w:r w:rsidR="003A3731">
        <w:rPr>
          <w:rFonts w:ascii="Garamond" w:hAnsi="Garamond" w:cs="CIDFont+F3"/>
          <w:sz w:val="24"/>
          <w:szCs w:val="24"/>
        </w:rPr>
        <w:t xml:space="preserve"> attivo 24 ore su 24</w:t>
      </w:r>
      <w:r w:rsidR="003A3731" w:rsidRPr="0036323F">
        <w:rPr>
          <w:rFonts w:ascii="Garamond" w:hAnsi="Garamond" w:cs="CIDFont+F3"/>
          <w:sz w:val="24"/>
          <w:szCs w:val="24"/>
        </w:rPr>
        <w:t xml:space="preserve"> - numero 800 89 20 21 </w:t>
      </w:r>
      <w:r w:rsidR="003A3731">
        <w:rPr>
          <w:rFonts w:ascii="Garamond" w:hAnsi="Garamond" w:cs="CIDFont+F3"/>
          <w:sz w:val="24"/>
          <w:szCs w:val="24"/>
        </w:rPr>
        <w:t>-</w:t>
      </w:r>
      <w:r w:rsidR="003A3731" w:rsidRPr="0036323F">
        <w:rPr>
          <w:rFonts w:ascii="Garamond" w:hAnsi="Garamond" w:cs="CIDFont+F3"/>
          <w:sz w:val="24"/>
          <w:szCs w:val="24"/>
        </w:rPr>
        <w:t xml:space="preserve"> dedicato a fornire informazioni con riferimento alle stazioni/fermate non dotate di adeguati canali di vendita. </w:t>
      </w:r>
    </w:p>
    <w:p w14:paraId="26002037" w14:textId="77777777" w:rsidR="008D5F36" w:rsidRPr="003B3E5E" w:rsidRDefault="008D5F36" w:rsidP="006F578E">
      <w:pPr>
        <w:pStyle w:val="Standard"/>
        <w:spacing w:before="57" w:line="360" w:lineRule="auto"/>
        <w:rPr>
          <w:rFonts w:ascii="Garamond" w:hAnsi="Garamond"/>
          <w:b/>
          <w:i/>
          <w:sz w:val="24"/>
          <w:u w:val="single"/>
        </w:rPr>
      </w:pPr>
      <w:r w:rsidRPr="003B3E5E">
        <w:rPr>
          <w:rFonts w:ascii="Garamond" w:hAnsi="Garamond"/>
          <w:b/>
          <w:i/>
          <w:sz w:val="24"/>
          <w:u w:val="single"/>
        </w:rPr>
        <w:t>Informazioni all’utenza – durante il viaggio</w:t>
      </w:r>
    </w:p>
    <w:p w14:paraId="6DE0AEAD" w14:textId="77777777" w:rsidR="00877479" w:rsidRPr="003B3E5E" w:rsidRDefault="00877479" w:rsidP="006F578E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lastRenderedPageBreak/>
        <w:t>Le condizioni minime di informazione durante il viaggio sono garantite attraverso la pubblicazione e diffusione delle informazioni, distinte per tipologia (statiche e dinamiche), elencate nelle due tabelle sottostanti, e sono misurate attraverso l’indicatore INFO_DU.</w:t>
      </w:r>
    </w:p>
    <w:p w14:paraId="5F9A14BD" w14:textId="77777777" w:rsidR="00877479" w:rsidRPr="003B3E5E" w:rsidRDefault="00877479" w:rsidP="006F578E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Le informazioni si considerano presenti nei casi in cui siano anche conformi; qualora le informazioni siano non conformi, vengono considerate come non presenti. </w:t>
      </w:r>
    </w:p>
    <w:p w14:paraId="351A7419" w14:textId="06128B5F" w:rsidR="00877479" w:rsidRPr="003B3E5E" w:rsidRDefault="00877479" w:rsidP="006F578E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Trenitalia attesta la programmazione della diffusione delle informazioni all</w:t>
      </w:r>
      <w:r w:rsidR="00A82926">
        <w:rPr>
          <w:rFonts w:ascii="Garamond" w:hAnsi="Garamond" w:cs="Times New Roman"/>
          <w:sz w:val="24"/>
          <w:szCs w:val="24"/>
        </w:rPr>
        <w:t>’Agenzi</w:t>
      </w:r>
      <w:r w:rsidRPr="003B3E5E">
        <w:rPr>
          <w:rFonts w:ascii="Garamond" w:hAnsi="Garamond" w:cs="Times New Roman"/>
          <w:sz w:val="24"/>
          <w:szCs w:val="24"/>
        </w:rPr>
        <w:t>a annualmente.</w:t>
      </w:r>
    </w:p>
    <w:p w14:paraId="4DBA4132" w14:textId="100D24E8" w:rsidR="006B1372" w:rsidRPr="006B1372" w:rsidDel="004A7EBD" w:rsidRDefault="007C1A17" w:rsidP="006B1372">
      <w:pPr>
        <w:pStyle w:val="Default"/>
        <w:spacing w:line="360" w:lineRule="auto"/>
        <w:jc w:val="both"/>
        <w:rPr>
          <w:rFonts w:ascii="Garamond" w:hAnsi="Garamond" w:cs="Times New Roman"/>
        </w:rPr>
      </w:pPr>
      <w:r w:rsidRPr="003B3E5E">
        <w:rPr>
          <w:rFonts w:ascii="Garamond" w:hAnsi="Garamond" w:cs="Times New Roman"/>
        </w:rPr>
        <w:t xml:space="preserve">Per ogni </w:t>
      </w:r>
      <w:r w:rsidR="00877479" w:rsidRPr="003B3E5E">
        <w:rPr>
          <w:rFonts w:ascii="Garamond" w:hAnsi="Garamond" w:cs="Times New Roman"/>
        </w:rPr>
        <w:t>non conformità</w:t>
      </w:r>
      <w:r w:rsidR="00F361CA" w:rsidRPr="003B3E5E">
        <w:rPr>
          <w:rFonts w:ascii="Garamond" w:hAnsi="Garamond" w:cs="Times New Roman"/>
        </w:rPr>
        <w:t xml:space="preserve"> per </w:t>
      </w:r>
      <w:r w:rsidRPr="00E04CB2">
        <w:rPr>
          <w:rFonts w:ascii="Garamond" w:hAnsi="Garamond" w:cs="Times New Roman"/>
        </w:rPr>
        <w:t>convoglio</w:t>
      </w:r>
      <w:r w:rsidR="00F361CA" w:rsidRPr="003B3E5E">
        <w:rPr>
          <w:rFonts w:ascii="Garamond" w:hAnsi="Garamond" w:cs="Times New Roman"/>
        </w:rPr>
        <w:t>,</w:t>
      </w:r>
      <w:r w:rsidR="00877479" w:rsidRPr="003B3E5E">
        <w:rPr>
          <w:rFonts w:ascii="Garamond" w:hAnsi="Garamond" w:cs="Times New Roman"/>
        </w:rPr>
        <w:t xml:space="preserve"> </w:t>
      </w:r>
      <w:r w:rsidR="00416369" w:rsidRPr="003B3E5E">
        <w:rPr>
          <w:rFonts w:ascii="Garamond" w:hAnsi="Garamond" w:cs="Times New Roman"/>
        </w:rPr>
        <w:t xml:space="preserve">relativa alla comunicazione statica </w:t>
      </w:r>
      <w:r w:rsidR="00877479" w:rsidRPr="003B3E5E">
        <w:rPr>
          <w:rFonts w:ascii="Garamond" w:hAnsi="Garamond" w:cs="Times New Roman"/>
        </w:rPr>
        <w:t>rilevata dall</w:t>
      </w:r>
      <w:r w:rsidR="00FC0285">
        <w:rPr>
          <w:rFonts w:ascii="Garamond" w:hAnsi="Garamond" w:cs="Times New Roman"/>
        </w:rPr>
        <w:t>’Agenzi</w:t>
      </w:r>
      <w:r w:rsidR="00877479" w:rsidRPr="003B3E5E">
        <w:rPr>
          <w:rFonts w:ascii="Garamond" w:hAnsi="Garamond" w:cs="Times New Roman"/>
        </w:rPr>
        <w:t>a</w:t>
      </w:r>
      <w:r w:rsidRPr="003B3E5E">
        <w:rPr>
          <w:rFonts w:ascii="Garamond" w:hAnsi="Garamond" w:cs="Times New Roman"/>
        </w:rPr>
        <w:t>,</w:t>
      </w:r>
      <w:r w:rsidR="00187967" w:rsidRPr="003B3E5E">
        <w:rPr>
          <w:rFonts w:ascii="Garamond" w:hAnsi="Garamond" w:cs="Times New Roman"/>
        </w:rPr>
        <w:t xml:space="preserve"> è applicata una penal</w:t>
      </w:r>
      <w:r w:rsidR="00C74FF0" w:rsidRPr="003B3E5E">
        <w:rPr>
          <w:rFonts w:ascii="Garamond" w:hAnsi="Garamond" w:cs="Times New Roman"/>
        </w:rPr>
        <w:t>e</w:t>
      </w:r>
      <w:r w:rsidR="00187967" w:rsidRPr="003B3E5E">
        <w:rPr>
          <w:rFonts w:ascii="Garamond" w:hAnsi="Garamond" w:cs="Times New Roman"/>
        </w:rPr>
        <w:t xml:space="preserve"> pari a</w:t>
      </w:r>
      <w:r w:rsidR="001E33C7">
        <w:rPr>
          <w:rFonts w:ascii="Garamond" w:hAnsi="Garamond" w:cs="Times New Roman"/>
        </w:rPr>
        <w:t xml:space="preserve"> </w:t>
      </w:r>
      <w:r w:rsidR="00992D36">
        <w:rPr>
          <w:rFonts w:ascii="Garamond" w:hAnsi="Garamond" w:cs="Times New Roman"/>
        </w:rPr>
        <w:t>25</w:t>
      </w:r>
      <w:r w:rsidR="001B5EFF">
        <w:rPr>
          <w:rFonts w:ascii="Garamond" w:hAnsi="Garamond" w:cs="Times New Roman"/>
        </w:rPr>
        <w:t xml:space="preserve"> </w:t>
      </w:r>
      <w:r w:rsidR="00877479" w:rsidRPr="003B3E5E">
        <w:rPr>
          <w:rFonts w:ascii="Garamond" w:hAnsi="Garamond" w:cs="Times New Roman"/>
        </w:rPr>
        <w:t>euro</w:t>
      </w:r>
      <w:r w:rsidR="00F84F2F">
        <w:rPr>
          <w:rFonts w:ascii="Garamond" w:hAnsi="Garamond" w:cs="Times New Roman"/>
        </w:rPr>
        <w:t>,</w:t>
      </w:r>
      <w:r w:rsidR="00877479" w:rsidRPr="003B3E5E">
        <w:rPr>
          <w:rFonts w:ascii="Garamond" w:hAnsi="Garamond" w:cs="Times New Roman"/>
        </w:rPr>
        <w:t xml:space="preserve"> </w:t>
      </w:r>
      <w:r w:rsidR="00F84F2F">
        <w:rPr>
          <w:rFonts w:ascii="Garamond" w:hAnsi="Garamond" w:cs="Garamond"/>
        </w:rPr>
        <w:t xml:space="preserve">fermo restando un importo massimo per </w:t>
      </w:r>
      <w:r w:rsidR="00F84F2F" w:rsidRPr="006B1372">
        <w:rPr>
          <w:rFonts w:ascii="Garamond" w:hAnsi="Garamond" w:cs="Times New Roman"/>
        </w:rPr>
        <w:t xml:space="preserve">convoglio pari a </w:t>
      </w:r>
      <w:r w:rsidR="00992D36" w:rsidRPr="006B1372">
        <w:rPr>
          <w:rFonts w:ascii="Garamond" w:hAnsi="Garamond" w:cs="Times New Roman"/>
        </w:rPr>
        <w:t>100</w:t>
      </w:r>
      <w:r w:rsidR="009C314A">
        <w:rPr>
          <w:rFonts w:ascii="Garamond" w:hAnsi="Garamond" w:cs="Times New Roman"/>
        </w:rPr>
        <w:t xml:space="preserve"> </w:t>
      </w:r>
      <w:r w:rsidR="00F84F2F" w:rsidRPr="006B1372">
        <w:rPr>
          <w:rFonts w:ascii="Garamond" w:hAnsi="Garamond" w:cs="Times New Roman"/>
        </w:rPr>
        <w:t>euro.</w:t>
      </w:r>
      <w:r w:rsidR="006B1372">
        <w:rPr>
          <w:rFonts w:ascii="Garamond" w:hAnsi="Garamond" w:cs="Times New Roman"/>
        </w:rPr>
        <w:t xml:space="preserve"> </w:t>
      </w:r>
      <w:r w:rsidR="006B1372" w:rsidRPr="006B1372">
        <w:rPr>
          <w:rFonts w:ascii="Garamond" w:hAnsi="Garamond"/>
        </w:rPr>
        <w:t xml:space="preserve">Sarà conteggiata la prima rilevazione, purché effettuata dopo </w:t>
      </w:r>
      <w:proofErr w:type="gramStart"/>
      <w:r w:rsidR="006B1372" w:rsidRPr="006B1372">
        <w:rPr>
          <w:rFonts w:ascii="Garamond" w:hAnsi="Garamond"/>
        </w:rPr>
        <w:t>10</w:t>
      </w:r>
      <w:proofErr w:type="gramEnd"/>
      <w:r w:rsidR="006B1372" w:rsidRPr="006B1372">
        <w:rPr>
          <w:rFonts w:ascii="Garamond" w:hAnsi="Garamond"/>
        </w:rPr>
        <w:t xml:space="preserve"> giorni sullo stesso convoglio. </w:t>
      </w:r>
    </w:p>
    <w:p w14:paraId="29593C21" w14:textId="6D21181D" w:rsidR="00416369" w:rsidRPr="003B3E5E" w:rsidRDefault="00416369" w:rsidP="006F578E">
      <w:pPr>
        <w:tabs>
          <w:tab w:val="left" w:pos="8672"/>
        </w:tabs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Per ogni non conformità</w:t>
      </w:r>
      <w:r w:rsidR="00F361CA" w:rsidRPr="003B3E5E">
        <w:rPr>
          <w:rFonts w:ascii="Garamond" w:hAnsi="Garamond" w:cs="Times New Roman"/>
          <w:sz w:val="24"/>
          <w:szCs w:val="24"/>
        </w:rPr>
        <w:t>, per treno,</w:t>
      </w:r>
      <w:r w:rsidRPr="003B3E5E">
        <w:rPr>
          <w:rFonts w:ascii="Garamond" w:hAnsi="Garamond" w:cs="Times New Roman"/>
          <w:sz w:val="24"/>
          <w:szCs w:val="24"/>
        </w:rPr>
        <w:t xml:space="preserve"> relativa alla comunicazione </w:t>
      </w:r>
      <w:r w:rsidR="00F7235F" w:rsidRPr="003B3E5E">
        <w:rPr>
          <w:rFonts w:ascii="Garamond" w:hAnsi="Garamond" w:cs="Times New Roman"/>
          <w:sz w:val="24"/>
          <w:szCs w:val="24"/>
        </w:rPr>
        <w:t>dinamica rilevata dall</w:t>
      </w:r>
      <w:r w:rsidR="00FC0285">
        <w:rPr>
          <w:rFonts w:ascii="Garamond" w:hAnsi="Garamond" w:cs="Times New Roman"/>
          <w:sz w:val="24"/>
          <w:szCs w:val="24"/>
        </w:rPr>
        <w:t>’Agenzi</w:t>
      </w:r>
      <w:r w:rsidR="00F7235F" w:rsidRPr="003B3E5E">
        <w:rPr>
          <w:rFonts w:ascii="Garamond" w:hAnsi="Garamond" w:cs="Times New Roman"/>
          <w:sz w:val="24"/>
          <w:szCs w:val="24"/>
        </w:rPr>
        <w:t>a</w:t>
      </w:r>
      <w:r w:rsidR="001E09CE" w:rsidRPr="003B3E5E">
        <w:rPr>
          <w:rFonts w:ascii="Garamond" w:hAnsi="Garamond" w:cs="Times New Roman"/>
          <w:sz w:val="24"/>
          <w:szCs w:val="24"/>
        </w:rPr>
        <w:t xml:space="preserve"> </w:t>
      </w:r>
      <w:r w:rsidRPr="003B3E5E">
        <w:rPr>
          <w:rFonts w:ascii="Garamond" w:hAnsi="Garamond" w:cs="Times New Roman"/>
          <w:sz w:val="24"/>
          <w:szCs w:val="24"/>
        </w:rPr>
        <w:t>è applicata una penal</w:t>
      </w:r>
      <w:r w:rsidR="00C74FF0" w:rsidRPr="003B3E5E">
        <w:rPr>
          <w:rFonts w:ascii="Garamond" w:hAnsi="Garamond" w:cs="Times New Roman"/>
          <w:sz w:val="24"/>
          <w:szCs w:val="24"/>
        </w:rPr>
        <w:t>e</w:t>
      </w:r>
      <w:r w:rsidRPr="003B3E5E">
        <w:rPr>
          <w:rFonts w:ascii="Garamond" w:hAnsi="Garamond" w:cs="Times New Roman"/>
          <w:sz w:val="24"/>
          <w:szCs w:val="24"/>
        </w:rPr>
        <w:t xml:space="preserve"> pari a </w:t>
      </w:r>
      <w:r w:rsidR="00992D36">
        <w:rPr>
          <w:rFonts w:ascii="Garamond" w:hAnsi="Garamond" w:cs="Times New Roman"/>
          <w:sz w:val="24"/>
          <w:szCs w:val="24"/>
        </w:rPr>
        <w:t>25</w:t>
      </w:r>
      <w:r w:rsidR="009C314A">
        <w:rPr>
          <w:rFonts w:ascii="Garamond" w:hAnsi="Garamond" w:cs="Times New Roman"/>
          <w:sz w:val="24"/>
          <w:szCs w:val="24"/>
        </w:rPr>
        <w:t xml:space="preserve"> </w:t>
      </w:r>
      <w:r w:rsidRPr="003B3E5E">
        <w:rPr>
          <w:rFonts w:ascii="Garamond" w:hAnsi="Garamond" w:cs="Times New Roman"/>
          <w:sz w:val="24"/>
          <w:szCs w:val="24"/>
        </w:rPr>
        <w:t>euro</w:t>
      </w:r>
      <w:r w:rsidR="00F84F2F">
        <w:rPr>
          <w:rFonts w:ascii="Garamond" w:hAnsi="Garamond" w:cs="Times New Roman"/>
          <w:sz w:val="24"/>
          <w:szCs w:val="24"/>
        </w:rPr>
        <w:t xml:space="preserve">, </w:t>
      </w:r>
      <w:r w:rsidR="00F84F2F">
        <w:rPr>
          <w:rFonts w:ascii="Garamond" w:hAnsi="Garamond" w:cs="Garamond"/>
          <w:sz w:val="24"/>
          <w:szCs w:val="24"/>
        </w:rPr>
        <w:t xml:space="preserve">fermo restando un importo massimo per treno pari a </w:t>
      </w:r>
      <w:r w:rsidR="00992D36">
        <w:rPr>
          <w:rFonts w:ascii="Garamond" w:hAnsi="Garamond" w:cs="Garamond"/>
          <w:sz w:val="24"/>
          <w:szCs w:val="24"/>
        </w:rPr>
        <w:t>100</w:t>
      </w:r>
      <w:r w:rsidR="009C314A">
        <w:rPr>
          <w:rFonts w:ascii="Garamond" w:hAnsi="Garamond" w:cs="Times New Roman"/>
          <w:sz w:val="24"/>
          <w:szCs w:val="24"/>
        </w:rPr>
        <w:t xml:space="preserve"> </w:t>
      </w:r>
      <w:r w:rsidR="00F84F2F">
        <w:rPr>
          <w:rFonts w:ascii="Garamond" w:hAnsi="Garamond" w:cs="Garamond"/>
          <w:sz w:val="24"/>
          <w:szCs w:val="24"/>
        </w:rPr>
        <w:t>euro</w:t>
      </w:r>
      <w:r w:rsidRPr="003B3E5E">
        <w:rPr>
          <w:rFonts w:ascii="Garamond" w:hAnsi="Garamond" w:cs="Times New Roman"/>
          <w:sz w:val="24"/>
          <w:szCs w:val="24"/>
        </w:rPr>
        <w:t xml:space="preserve">. </w:t>
      </w:r>
    </w:p>
    <w:p w14:paraId="5F6477D5" w14:textId="77777777" w:rsidR="00646BEC" w:rsidRPr="003B3E5E" w:rsidRDefault="008E6938" w:rsidP="006F578E">
      <w:pPr>
        <w:spacing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/>
          <w:noProof/>
          <w:sz w:val="24"/>
          <w:szCs w:val="24"/>
          <w:lang w:eastAsia="it-IT"/>
        </w:rPr>
        <w:drawing>
          <wp:inline distT="0" distB="0" distL="0" distR="0" wp14:anchorId="6794AB08" wp14:editId="0E51174C">
            <wp:extent cx="6052087" cy="2360427"/>
            <wp:effectExtent l="0" t="0" r="6350" b="190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56787" cy="236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D7C456" w14:textId="31840E1A" w:rsidR="00D61FA3" w:rsidRPr="003B3E5E" w:rsidRDefault="008E6938" w:rsidP="00DA383F">
      <w:pPr>
        <w:spacing w:line="360" w:lineRule="auto"/>
        <w:jc w:val="center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/>
          <w:noProof/>
          <w:sz w:val="24"/>
          <w:szCs w:val="24"/>
          <w:lang w:eastAsia="it-IT"/>
        </w:rPr>
        <w:lastRenderedPageBreak/>
        <w:drawing>
          <wp:inline distT="0" distB="0" distL="0" distR="0" wp14:anchorId="31BFBC25" wp14:editId="653E4F50">
            <wp:extent cx="5167424" cy="4548459"/>
            <wp:effectExtent l="0" t="0" r="0" b="508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69212" cy="4550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A0A703" w14:textId="5BD39A29" w:rsidR="00C618F8" w:rsidRPr="003B3E5E" w:rsidRDefault="00C618F8" w:rsidP="006F578E">
      <w:pPr>
        <w:pStyle w:val="Standard"/>
        <w:spacing w:before="57" w:line="360" w:lineRule="auto"/>
        <w:rPr>
          <w:rFonts w:ascii="Garamond" w:hAnsi="Garamond"/>
          <w:b/>
          <w:i/>
          <w:sz w:val="24"/>
          <w:u w:val="single"/>
        </w:rPr>
      </w:pPr>
      <w:r w:rsidRPr="001B5EFF">
        <w:rPr>
          <w:rFonts w:ascii="Garamond" w:hAnsi="Garamond"/>
          <w:b/>
          <w:i/>
          <w:sz w:val="24"/>
          <w:u w:val="single"/>
        </w:rPr>
        <w:t>Livelli minimi di trasparenza</w:t>
      </w:r>
    </w:p>
    <w:p w14:paraId="5D340C28" w14:textId="1CD3CA72" w:rsidR="00C74FF0" w:rsidRPr="003B3E5E" w:rsidRDefault="00CA21EB" w:rsidP="006F578E">
      <w:pPr>
        <w:spacing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Al fine di garantire condizioni minime di trasparenza nelle modalità di erogazione dei servizi e di promuovere lo sviluppo dei servizi e il controllo pubblico, Trenitalia e l</w:t>
      </w:r>
      <w:r w:rsidR="00FC0285">
        <w:rPr>
          <w:rFonts w:ascii="Garamond" w:hAnsi="Garamond" w:cs="Times New Roman"/>
          <w:sz w:val="24"/>
          <w:szCs w:val="24"/>
        </w:rPr>
        <w:t>’Agenzia</w:t>
      </w:r>
      <w:r w:rsidRPr="003B3E5E">
        <w:rPr>
          <w:rFonts w:ascii="Garamond" w:hAnsi="Garamond" w:cs="Times New Roman"/>
          <w:sz w:val="24"/>
          <w:szCs w:val="24"/>
        </w:rPr>
        <w:t xml:space="preserve"> pubblicano sui rispettivi portali web le informazioni e </w:t>
      </w:r>
      <w:r w:rsidR="00C74FF0" w:rsidRPr="003B3E5E">
        <w:rPr>
          <w:rFonts w:ascii="Garamond" w:hAnsi="Garamond" w:cs="Times New Roman"/>
          <w:sz w:val="24"/>
          <w:szCs w:val="24"/>
        </w:rPr>
        <w:t xml:space="preserve">i </w:t>
      </w:r>
      <w:r w:rsidRPr="003B3E5E">
        <w:rPr>
          <w:rFonts w:ascii="Garamond" w:hAnsi="Garamond" w:cs="Times New Roman"/>
          <w:sz w:val="24"/>
          <w:szCs w:val="24"/>
        </w:rPr>
        <w:t>documenti</w:t>
      </w:r>
      <w:r w:rsidR="0082042D" w:rsidRPr="003B3E5E">
        <w:rPr>
          <w:rFonts w:ascii="Garamond" w:hAnsi="Garamond" w:cs="Times New Roman"/>
          <w:sz w:val="24"/>
          <w:szCs w:val="24"/>
        </w:rPr>
        <w:t xml:space="preserve"> previsti dalla Delibera ART 16/2018 Misura 10, </w:t>
      </w:r>
      <w:r w:rsidR="00C74FF0" w:rsidRPr="003B3E5E">
        <w:rPr>
          <w:rFonts w:ascii="Garamond" w:hAnsi="Garamond" w:cs="Times New Roman"/>
          <w:sz w:val="24"/>
          <w:szCs w:val="24"/>
        </w:rPr>
        <w:t xml:space="preserve">dalla 20 alla 23 della tabella di cui al precedente paragrafo “Informazioni all’utenza prima del viaggio”, </w:t>
      </w:r>
      <w:r w:rsidR="0082042D" w:rsidRPr="003B3E5E">
        <w:rPr>
          <w:rFonts w:ascii="Garamond" w:hAnsi="Garamond" w:cs="Times New Roman"/>
          <w:sz w:val="24"/>
          <w:szCs w:val="24"/>
        </w:rPr>
        <w:t>salvo successive modifiche ed integrazioni.</w:t>
      </w:r>
      <w:r w:rsidR="00C74FF0" w:rsidRPr="003B3E5E">
        <w:rPr>
          <w:rFonts w:ascii="Garamond" w:hAnsi="Garamond" w:cs="Times New Roman"/>
          <w:sz w:val="24"/>
          <w:szCs w:val="24"/>
        </w:rPr>
        <w:t xml:space="preserve"> Contestualmente </w:t>
      </w:r>
      <w:r w:rsidR="00962D2E">
        <w:rPr>
          <w:rFonts w:ascii="Garamond" w:hAnsi="Garamond" w:cs="Times New Roman"/>
          <w:sz w:val="24"/>
          <w:szCs w:val="24"/>
        </w:rPr>
        <w:t>le Parti</w:t>
      </w:r>
      <w:r w:rsidR="00EF52DC" w:rsidRPr="003B3E5E">
        <w:rPr>
          <w:rFonts w:ascii="Garamond" w:hAnsi="Garamond" w:cs="Times New Roman"/>
          <w:sz w:val="24"/>
          <w:szCs w:val="24"/>
        </w:rPr>
        <w:t xml:space="preserve"> </w:t>
      </w:r>
      <w:r w:rsidR="00C74FF0" w:rsidRPr="003B3E5E">
        <w:rPr>
          <w:rFonts w:ascii="Garamond" w:hAnsi="Garamond" w:cs="Times New Roman"/>
          <w:sz w:val="24"/>
          <w:szCs w:val="24"/>
        </w:rPr>
        <w:t>invia</w:t>
      </w:r>
      <w:r w:rsidR="00962D2E">
        <w:rPr>
          <w:rFonts w:ascii="Garamond" w:hAnsi="Garamond" w:cs="Times New Roman"/>
          <w:sz w:val="24"/>
          <w:szCs w:val="24"/>
        </w:rPr>
        <w:t>no ciascuna per proprio conto</w:t>
      </w:r>
      <w:r w:rsidR="00C74FF0" w:rsidRPr="003B3E5E">
        <w:rPr>
          <w:rFonts w:ascii="Garamond" w:hAnsi="Garamond" w:cs="Times New Roman"/>
          <w:sz w:val="24"/>
          <w:szCs w:val="24"/>
        </w:rPr>
        <w:t xml:space="preserve"> le informazioni all’ART.</w:t>
      </w:r>
    </w:p>
    <w:p w14:paraId="2BD003E3" w14:textId="77777777" w:rsidR="00365D4D" w:rsidRPr="003B3E5E" w:rsidRDefault="00365D4D" w:rsidP="006F578E">
      <w:pPr>
        <w:pStyle w:val="Standard"/>
        <w:spacing w:before="57" w:line="360" w:lineRule="auto"/>
        <w:rPr>
          <w:rFonts w:ascii="Garamond" w:hAnsi="Garamond"/>
          <w:b/>
          <w:i/>
          <w:sz w:val="24"/>
          <w:u w:val="single"/>
        </w:rPr>
      </w:pPr>
      <w:r w:rsidRPr="003B3E5E">
        <w:rPr>
          <w:rFonts w:ascii="Garamond" w:hAnsi="Garamond"/>
          <w:b/>
          <w:i/>
          <w:sz w:val="24"/>
          <w:u w:val="single"/>
        </w:rPr>
        <w:t>Livelli minimi di accessibilità commerciale</w:t>
      </w:r>
    </w:p>
    <w:p w14:paraId="6631EFD5" w14:textId="77777777" w:rsidR="0070577E" w:rsidRPr="003B3E5E" w:rsidRDefault="0070577E" w:rsidP="004C380A">
      <w:pPr>
        <w:pStyle w:val="Standard"/>
        <w:spacing w:before="57"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>La CMQ relativa all’accessibilità commerciale è garantita, con riferimento alla fase prima del viaggio, attraverso l’obbligo di:</w:t>
      </w:r>
    </w:p>
    <w:p w14:paraId="24CAAC73" w14:textId="77777777" w:rsidR="0070577E" w:rsidRPr="003B3E5E" w:rsidRDefault="0070577E" w:rsidP="004C380A">
      <w:pPr>
        <w:pStyle w:val="Standard"/>
        <w:spacing w:before="57"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>a) dotazione adeguata di canali di vendita su tutta la rete (%ACV);</w:t>
      </w:r>
    </w:p>
    <w:p w14:paraId="0E468B1A" w14:textId="77777777" w:rsidR="0070577E" w:rsidRPr="003B3E5E" w:rsidRDefault="0070577E" w:rsidP="004C380A">
      <w:pPr>
        <w:pStyle w:val="Standard"/>
        <w:spacing w:before="57"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>b) disponibilità/funzionamento di SBT - sistemi di biglietteria telematica (%BTEL);</w:t>
      </w:r>
    </w:p>
    <w:p w14:paraId="43531752" w14:textId="77777777" w:rsidR="0070577E" w:rsidRPr="003B3E5E" w:rsidRDefault="0070577E" w:rsidP="004C380A">
      <w:pPr>
        <w:pStyle w:val="Standard"/>
        <w:spacing w:before="57"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c) funzionamento delle BSS </w:t>
      </w:r>
      <w:r w:rsidR="006524BC" w:rsidRPr="003B3E5E">
        <w:rPr>
          <w:rFonts w:ascii="Garamond" w:eastAsiaTheme="minorHAnsi" w:hAnsi="Garamond"/>
          <w:kern w:val="0"/>
          <w:sz w:val="24"/>
          <w:lang w:eastAsia="en-US"/>
        </w:rPr>
        <w:t xml:space="preserve">full (rilevanti ai sensi della Delibera ART 16/2018) 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>- biglietterie automatiche (%BAUT);</w:t>
      </w:r>
    </w:p>
    <w:p w14:paraId="65B28B70" w14:textId="77777777" w:rsidR="0070577E" w:rsidRPr="003B3E5E" w:rsidRDefault="0070577E" w:rsidP="004C380A">
      <w:pPr>
        <w:pStyle w:val="Standard"/>
        <w:spacing w:before="57"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lastRenderedPageBreak/>
        <w:t>d) funzionamento delle validatrici (%VAL).</w:t>
      </w:r>
    </w:p>
    <w:p w14:paraId="0D9C420C" w14:textId="77777777" w:rsidR="009A1AAA" w:rsidRPr="003B3E5E" w:rsidRDefault="009A1AAA" w:rsidP="004C380A">
      <w:pPr>
        <w:pStyle w:val="Standard"/>
        <w:spacing w:before="57"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</w:p>
    <w:p w14:paraId="3E9E9196" w14:textId="77777777" w:rsidR="0070577E" w:rsidRPr="003B3E5E" w:rsidRDefault="004220E5" w:rsidP="006F578E">
      <w:pPr>
        <w:pStyle w:val="Standard"/>
        <w:spacing w:before="57" w:after="0" w:line="360" w:lineRule="auto"/>
        <w:rPr>
          <w:rFonts w:ascii="Garamond" w:eastAsiaTheme="minorHAnsi" w:hAnsi="Garamond"/>
          <w:b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b/>
          <w:kern w:val="0"/>
          <w:sz w:val="24"/>
          <w:lang w:eastAsia="en-US"/>
        </w:rPr>
        <w:t>a) D</w:t>
      </w:r>
      <w:r w:rsidR="0070577E" w:rsidRPr="003B3E5E">
        <w:rPr>
          <w:rFonts w:ascii="Garamond" w:eastAsiaTheme="minorHAnsi" w:hAnsi="Garamond"/>
          <w:b/>
          <w:kern w:val="0"/>
          <w:sz w:val="24"/>
          <w:lang w:eastAsia="en-US"/>
        </w:rPr>
        <w:t>otazione adeguata di canali di vendita su tutta la rete (%ACV)</w:t>
      </w:r>
    </w:p>
    <w:p w14:paraId="64440F6A" w14:textId="151D9488" w:rsidR="0070577E" w:rsidRPr="003B3E5E" w:rsidRDefault="0070577E" w:rsidP="006F578E">
      <w:pPr>
        <w:pStyle w:val="Standard"/>
        <w:spacing w:before="57"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>È misurata tramite l’indicatore %ACV, espresso in termini percentuali, calcolato per ogni anno come media aritmetica</w:t>
      </w:r>
      <w:r w:rsidR="00685950" w:rsidRPr="00685950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r w:rsidR="00685950" w:rsidRPr="003B3E5E">
        <w:rPr>
          <w:rFonts w:ascii="Garamond" w:eastAsiaTheme="minorHAnsi" w:hAnsi="Garamond"/>
          <w:kern w:val="0"/>
          <w:sz w:val="24"/>
          <w:lang w:eastAsia="en-US"/>
        </w:rPr>
        <w:t>dei valori mensili</w:t>
      </w:r>
      <w:r w:rsidR="008C5A0E" w:rsidRPr="003B3E5E">
        <w:rPr>
          <w:rFonts w:ascii="Garamond" w:eastAsiaTheme="minorHAnsi" w:hAnsi="Garamond"/>
          <w:kern w:val="0"/>
          <w:sz w:val="24"/>
          <w:lang w:eastAsia="en-US"/>
        </w:rPr>
        <w:t>, per ogni tipologia di stazione,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r w:rsidR="000455D4" w:rsidRPr="003B3E5E">
        <w:rPr>
          <w:rFonts w:ascii="Garamond" w:eastAsiaTheme="minorHAnsi" w:hAnsi="Garamond"/>
          <w:kern w:val="0"/>
          <w:sz w:val="24"/>
          <w:lang w:eastAsia="en-US"/>
        </w:rPr>
        <w:t xml:space="preserve">del 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>numero di stazioni dotate di adeguati canali di vendita rispet</w:t>
      </w:r>
      <w:r w:rsidR="000455D4" w:rsidRPr="003B3E5E">
        <w:rPr>
          <w:rFonts w:ascii="Garamond" w:eastAsiaTheme="minorHAnsi" w:hAnsi="Garamond"/>
          <w:kern w:val="0"/>
          <w:sz w:val="24"/>
          <w:lang w:eastAsia="en-US"/>
        </w:rPr>
        <w:t>to al numero totale di stazioni.</w:t>
      </w:r>
    </w:p>
    <w:p w14:paraId="2210533D" w14:textId="77777777" w:rsidR="00FB3777" w:rsidRPr="003B3E5E" w:rsidRDefault="000455D4" w:rsidP="004220E5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b/>
          <w:kern w:val="0"/>
          <w:sz w:val="24"/>
          <w:lang w:eastAsia="en-US"/>
        </w:rPr>
        <w:t>Numero di stazioni</w:t>
      </w:r>
      <w:r w:rsidR="00000880" w:rsidRPr="003B3E5E">
        <w:rPr>
          <w:rFonts w:ascii="Garamond" w:eastAsiaTheme="minorHAnsi" w:hAnsi="Garamond"/>
          <w:b/>
          <w:kern w:val="0"/>
          <w:sz w:val="24"/>
          <w:lang w:eastAsia="en-US"/>
        </w:rPr>
        <w:t xml:space="preserve"> </w:t>
      </w:r>
      <w:r w:rsidRPr="003B3E5E">
        <w:rPr>
          <w:rFonts w:ascii="Garamond" w:eastAsiaTheme="minorHAnsi" w:hAnsi="Garamond"/>
          <w:b/>
          <w:kern w:val="0"/>
          <w:sz w:val="24"/>
          <w:lang w:eastAsia="en-US"/>
        </w:rPr>
        <w:t>dotate di adeguati canali di vendita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: stazioni ove </w:t>
      </w:r>
      <w:r w:rsidR="00FB3777" w:rsidRPr="003B3E5E">
        <w:rPr>
          <w:rFonts w:ascii="Garamond" w:eastAsiaTheme="minorHAnsi" w:hAnsi="Garamond"/>
          <w:kern w:val="0"/>
          <w:sz w:val="24"/>
          <w:lang w:eastAsia="en-US"/>
        </w:rPr>
        <w:t>è disponibile, oltre ai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r w:rsidR="00FB3777" w:rsidRPr="003B3E5E">
        <w:rPr>
          <w:rFonts w:ascii="Garamond" w:eastAsiaTheme="minorHAnsi" w:hAnsi="Garamond"/>
          <w:kern w:val="0"/>
          <w:sz w:val="24"/>
          <w:lang w:eastAsia="en-US"/>
        </w:rPr>
        <w:t>canali telematici (sito internet, sito mobile, APP), almeno uno dei seguenti canali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 a terra</w:t>
      </w:r>
      <w:r w:rsidR="00FB3777" w:rsidRPr="003B3E5E">
        <w:rPr>
          <w:rFonts w:ascii="Garamond" w:eastAsiaTheme="minorHAnsi" w:hAnsi="Garamond"/>
          <w:kern w:val="0"/>
          <w:sz w:val="24"/>
          <w:lang w:eastAsia="en-US"/>
        </w:rPr>
        <w:t>:</w:t>
      </w:r>
    </w:p>
    <w:p w14:paraId="67561D0E" w14:textId="77777777" w:rsidR="00FB3777" w:rsidRPr="003B3E5E" w:rsidRDefault="00FB3777" w:rsidP="00D80D05">
      <w:pPr>
        <w:pStyle w:val="Standard"/>
        <w:numPr>
          <w:ilvl w:val="0"/>
          <w:numId w:val="4"/>
        </w:numPr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biglietteria in stazione aperta </w:t>
      </w:r>
      <w:r w:rsidR="00603637" w:rsidRPr="003B3E5E">
        <w:rPr>
          <w:rFonts w:ascii="Garamond" w:eastAsiaTheme="minorHAnsi" w:hAnsi="Garamond"/>
          <w:kern w:val="0"/>
          <w:sz w:val="24"/>
          <w:lang w:eastAsia="en-US"/>
        </w:rPr>
        <w:t xml:space="preserve">(da programma) 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almeno </w:t>
      </w:r>
      <w:proofErr w:type="gramStart"/>
      <w:r w:rsidRPr="003B3E5E">
        <w:rPr>
          <w:rFonts w:ascii="Garamond" w:eastAsiaTheme="minorHAnsi" w:hAnsi="Garamond"/>
          <w:kern w:val="0"/>
          <w:sz w:val="24"/>
          <w:lang w:eastAsia="en-US"/>
        </w:rPr>
        <w:t>5</w:t>
      </w:r>
      <w:proofErr w:type="gramEnd"/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 giorni a settimana;</w:t>
      </w:r>
    </w:p>
    <w:p w14:paraId="6DA59061" w14:textId="07DA5B41" w:rsidR="00FB3777" w:rsidRPr="003B3E5E" w:rsidRDefault="00FB3777" w:rsidP="00D80D05">
      <w:pPr>
        <w:pStyle w:val="Standard"/>
        <w:numPr>
          <w:ilvl w:val="0"/>
          <w:numId w:val="4"/>
        </w:numPr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>biglietteria</w:t>
      </w:r>
      <w:r w:rsidR="00603637" w:rsidRPr="003B3E5E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proofErr w:type="gramStart"/>
      <w:r w:rsidR="00603637" w:rsidRPr="003B3E5E">
        <w:rPr>
          <w:rFonts w:ascii="Garamond" w:eastAsiaTheme="minorHAnsi" w:hAnsi="Garamond"/>
          <w:i/>
          <w:kern w:val="0"/>
          <w:sz w:val="24"/>
          <w:lang w:eastAsia="en-US"/>
        </w:rPr>
        <w:t>self service</w:t>
      </w:r>
      <w:proofErr w:type="gramEnd"/>
      <w:r w:rsidR="006524BC" w:rsidRPr="003B3E5E">
        <w:rPr>
          <w:rFonts w:ascii="Garamond" w:eastAsiaTheme="minorHAnsi" w:hAnsi="Garamond"/>
          <w:kern w:val="0"/>
          <w:sz w:val="24"/>
          <w:lang w:eastAsia="en-US"/>
        </w:rPr>
        <w:t xml:space="preserve"> full</w:t>
      </w:r>
      <w:r w:rsidR="00603637" w:rsidRPr="003B3E5E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r w:rsidR="000950FC">
        <w:rPr>
          <w:rFonts w:ascii="Garamond" w:eastAsiaTheme="minorHAnsi" w:hAnsi="Garamond"/>
          <w:kern w:val="0"/>
          <w:sz w:val="24"/>
          <w:lang w:eastAsia="en-US"/>
        </w:rPr>
        <w:t xml:space="preserve">funzionante </w:t>
      </w:r>
      <w:r w:rsidR="00603637" w:rsidRPr="003B3E5E">
        <w:rPr>
          <w:rFonts w:ascii="Garamond" w:eastAsiaTheme="minorHAnsi" w:hAnsi="Garamond"/>
          <w:kern w:val="0"/>
          <w:sz w:val="24"/>
          <w:lang w:eastAsia="en-US"/>
        </w:rPr>
        <w:t>ove</w:t>
      </w:r>
      <w:r w:rsidR="00F2195D" w:rsidRPr="003B3E5E">
        <w:rPr>
          <w:rFonts w:ascii="Garamond" w:eastAsiaTheme="minorHAnsi" w:hAnsi="Garamond"/>
          <w:kern w:val="0"/>
          <w:sz w:val="24"/>
          <w:lang w:eastAsia="en-US"/>
        </w:rPr>
        <w:t xml:space="preserve"> sono accettate sia le banconote, sia le monete che il pagamento con carta di credito/debito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>;</w:t>
      </w:r>
    </w:p>
    <w:p w14:paraId="03A0C178" w14:textId="77777777" w:rsidR="00500C8B" w:rsidRPr="003B3E5E" w:rsidRDefault="00FB3777" w:rsidP="00D80D05">
      <w:pPr>
        <w:pStyle w:val="Standard"/>
        <w:numPr>
          <w:ilvl w:val="0"/>
          <w:numId w:val="4"/>
        </w:numPr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>punto vendita convenzionato, raggiungibile a piedi in sicurezza e in condizioni ordinarie (presenza di marciapiedi) percorrendo una distanza non superiore a 350 metri, nonché aperti in media non meno di 6 giorni a settimana, fatti salvi i periodi di chiusura per fe</w:t>
      </w:r>
      <w:r w:rsidR="00134CD7" w:rsidRPr="003B3E5E">
        <w:rPr>
          <w:rFonts w:ascii="Garamond" w:eastAsiaTheme="minorHAnsi" w:hAnsi="Garamond"/>
          <w:kern w:val="0"/>
          <w:sz w:val="24"/>
          <w:lang w:eastAsia="en-US"/>
        </w:rPr>
        <w:t>rie purché debitamente indicati.</w:t>
      </w:r>
    </w:p>
    <w:p w14:paraId="07F53675" w14:textId="6E49013A" w:rsidR="005C6271" w:rsidRPr="003B3E5E" w:rsidRDefault="005C6271" w:rsidP="004D27B6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</w:p>
    <w:p w14:paraId="6536EBD0" w14:textId="009E337D" w:rsidR="00500C8B" w:rsidRPr="003B3E5E" w:rsidRDefault="009C463B" w:rsidP="004D27B6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Con riferimento </w:t>
      </w:r>
      <w:r w:rsidR="00417D21">
        <w:rPr>
          <w:rFonts w:ascii="Garamond" w:eastAsiaTheme="minorHAnsi" w:hAnsi="Garamond"/>
          <w:kern w:val="0"/>
          <w:sz w:val="24"/>
          <w:lang w:eastAsia="en-US"/>
        </w:rPr>
        <w:t>a</w:t>
      </w:r>
      <w:r w:rsidR="00B0472A" w:rsidRPr="003B3E5E">
        <w:rPr>
          <w:rFonts w:ascii="Garamond" w:eastAsiaTheme="minorHAnsi" w:hAnsi="Garamond"/>
          <w:kern w:val="0"/>
          <w:sz w:val="24"/>
          <w:lang w:eastAsia="en-US"/>
        </w:rPr>
        <w:t>gli investimenti già previsti nel Piano Economico – Finanziario, secondo gli standard definiti dalla Delibera ART 16/2018, si individuano sotto le condizioni minime di qualità:</w:t>
      </w:r>
    </w:p>
    <w:tbl>
      <w:tblPr>
        <w:tblW w:w="7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3"/>
        <w:gridCol w:w="1843"/>
      </w:tblGrid>
      <w:tr w:rsidR="006D3690" w:rsidRPr="003B3E5E" w14:paraId="3EB4E562" w14:textId="77777777" w:rsidTr="001572FE">
        <w:trPr>
          <w:trHeight w:val="515"/>
          <w:jc w:val="center"/>
        </w:trPr>
        <w:tc>
          <w:tcPr>
            <w:tcW w:w="5813" w:type="dxa"/>
            <w:shd w:val="clear" w:color="auto" w:fill="auto"/>
            <w:noWrap/>
            <w:vAlign w:val="center"/>
            <w:hideMark/>
          </w:tcPr>
          <w:p w14:paraId="07016514" w14:textId="77777777" w:rsidR="006D3690" w:rsidRPr="003B3E5E" w:rsidRDefault="006D3690" w:rsidP="008C5A0E">
            <w:pPr>
              <w:spacing w:line="240" w:lineRule="auto"/>
              <w:jc w:val="both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hAnsi="Garamond"/>
                <w:b/>
                <w:sz w:val="24"/>
                <w:szCs w:val="24"/>
              </w:rPr>
              <w:t xml:space="preserve">Dotazione adeguata di canali di vendita – stazioni </w:t>
            </w:r>
          </w:p>
        </w:tc>
        <w:tc>
          <w:tcPr>
            <w:tcW w:w="1843" w:type="dxa"/>
          </w:tcPr>
          <w:p w14:paraId="0DC747B3" w14:textId="77777777" w:rsidR="006D3690" w:rsidRPr="003B3E5E" w:rsidRDefault="006D3690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CMQ</w:t>
            </w:r>
          </w:p>
          <w:p w14:paraId="3116472A" w14:textId="77D7ACB1" w:rsidR="006D3690" w:rsidRPr="003B3E5E" w:rsidRDefault="006D3690" w:rsidP="008F5956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202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2 - 2031</w:t>
            </w:r>
          </w:p>
        </w:tc>
      </w:tr>
      <w:tr w:rsidR="006D3690" w:rsidRPr="003B3E5E" w14:paraId="36F8749A" w14:textId="77777777" w:rsidTr="001572FE">
        <w:trPr>
          <w:trHeight w:val="300"/>
          <w:jc w:val="center"/>
        </w:trPr>
        <w:tc>
          <w:tcPr>
            <w:tcW w:w="5813" w:type="dxa"/>
            <w:shd w:val="clear" w:color="auto" w:fill="auto"/>
            <w:noWrap/>
            <w:vAlign w:val="center"/>
            <w:hideMark/>
          </w:tcPr>
          <w:p w14:paraId="3CD0B33F" w14:textId="77777777" w:rsidR="006D3690" w:rsidRPr="003B3E5E" w:rsidRDefault="006D3690" w:rsidP="008C5A0E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%ACV annuale</w:t>
            </w:r>
          </w:p>
          <w:p w14:paraId="2D795F24" w14:textId="77777777" w:rsidR="006D3690" w:rsidRPr="003B3E5E" w:rsidRDefault="006D3690" w:rsidP="008C5A0E">
            <w:pPr>
              <w:spacing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Tipologia A</w:t>
            </w:r>
          </w:p>
        </w:tc>
        <w:tc>
          <w:tcPr>
            <w:tcW w:w="1843" w:type="dxa"/>
            <w:vAlign w:val="center"/>
          </w:tcPr>
          <w:p w14:paraId="640F3887" w14:textId="36AE036D" w:rsidR="006D3690" w:rsidRPr="003B3E5E" w:rsidRDefault="00B14656">
            <w:pPr>
              <w:spacing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>
              <w:rPr>
                <w:rFonts w:ascii="Garamond" w:hAnsi="Garamond" w:cs="Times New Roman"/>
                <w:color w:val="000000"/>
                <w:sz w:val="24"/>
                <w:szCs w:val="24"/>
              </w:rPr>
              <w:t>100</w:t>
            </w:r>
            <w:r w:rsidR="006D3690"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6D3690" w:rsidRPr="003B3E5E" w14:paraId="7F97041D" w14:textId="77777777" w:rsidTr="001572FE">
        <w:trPr>
          <w:trHeight w:val="300"/>
          <w:jc w:val="center"/>
        </w:trPr>
        <w:tc>
          <w:tcPr>
            <w:tcW w:w="5813" w:type="dxa"/>
            <w:shd w:val="clear" w:color="auto" w:fill="auto"/>
            <w:noWrap/>
            <w:vAlign w:val="center"/>
          </w:tcPr>
          <w:p w14:paraId="749DFE73" w14:textId="77777777" w:rsidR="006D3690" w:rsidRPr="003B3E5E" w:rsidRDefault="006D3690" w:rsidP="008C5A0E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%ACV annuale</w:t>
            </w:r>
          </w:p>
          <w:p w14:paraId="6C377F0E" w14:textId="77777777" w:rsidR="006D3690" w:rsidRPr="003B3E5E" w:rsidRDefault="006D3690" w:rsidP="008C5A0E">
            <w:pPr>
              <w:spacing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Tipologia B</w:t>
            </w:r>
          </w:p>
        </w:tc>
        <w:tc>
          <w:tcPr>
            <w:tcW w:w="1843" w:type="dxa"/>
            <w:vAlign w:val="center"/>
          </w:tcPr>
          <w:p w14:paraId="36128577" w14:textId="4CC64683" w:rsidR="006D3690" w:rsidRPr="0070009C" w:rsidRDefault="00B14656">
            <w:pPr>
              <w:spacing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>
              <w:rPr>
                <w:rFonts w:ascii="Garamond" w:hAnsi="Garamond" w:cs="Times New Roman"/>
                <w:color w:val="000000"/>
                <w:sz w:val="24"/>
                <w:szCs w:val="24"/>
              </w:rPr>
              <w:t>100</w:t>
            </w:r>
            <w:r w:rsidR="006D3690" w:rsidRPr="0070009C">
              <w:rPr>
                <w:rFonts w:ascii="Garamond" w:hAnsi="Garamond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6D3690" w:rsidRPr="003B3E5E" w14:paraId="295B3259" w14:textId="77777777" w:rsidTr="001572FE">
        <w:trPr>
          <w:trHeight w:val="300"/>
          <w:jc w:val="center"/>
        </w:trPr>
        <w:tc>
          <w:tcPr>
            <w:tcW w:w="5813" w:type="dxa"/>
            <w:shd w:val="clear" w:color="auto" w:fill="auto"/>
            <w:noWrap/>
            <w:vAlign w:val="center"/>
          </w:tcPr>
          <w:p w14:paraId="5F85BD3A" w14:textId="77777777" w:rsidR="006D3690" w:rsidRPr="003B3E5E" w:rsidRDefault="006D3690" w:rsidP="008C5A0E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%ACV annuale</w:t>
            </w:r>
          </w:p>
          <w:p w14:paraId="28B93B1B" w14:textId="77777777" w:rsidR="006D3690" w:rsidRPr="003B3E5E" w:rsidRDefault="006D3690" w:rsidP="008C5A0E">
            <w:pPr>
              <w:spacing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Tipologia C</w:t>
            </w:r>
          </w:p>
        </w:tc>
        <w:tc>
          <w:tcPr>
            <w:tcW w:w="1843" w:type="dxa"/>
            <w:vAlign w:val="center"/>
          </w:tcPr>
          <w:p w14:paraId="44025A9E" w14:textId="6D8BE83A" w:rsidR="006D3690" w:rsidRPr="009B76B3" w:rsidRDefault="00B14656" w:rsidP="0059276A">
            <w:pPr>
              <w:spacing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>
              <w:rPr>
                <w:rFonts w:ascii="Garamond" w:hAnsi="Garamond" w:cs="Times New Roman"/>
                <w:color w:val="000000"/>
                <w:sz w:val="24"/>
                <w:szCs w:val="24"/>
              </w:rPr>
              <w:t>29</w:t>
            </w:r>
            <w:r w:rsidR="006D3690" w:rsidRPr="009B76B3">
              <w:rPr>
                <w:rFonts w:ascii="Garamond" w:hAnsi="Garamond" w:cs="Times New Roman"/>
                <w:color w:val="000000"/>
                <w:sz w:val="24"/>
                <w:szCs w:val="24"/>
              </w:rPr>
              <w:t>%</w:t>
            </w:r>
          </w:p>
        </w:tc>
      </w:tr>
    </w:tbl>
    <w:p w14:paraId="2AA736BB" w14:textId="77777777" w:rsidR="00B0472A" w:rsidRPr="003B3E5E" w:rsidRDefault="00B0472A" w:rsidP="004220E5">
      <w:pPr>
        <w:pStyle w:val="Standard"/>
        <w:spacing w:before="57" w:after="0"/>
        <w:rPr>
          <w:rFonts w:ascii="Garamond" w:eastAsiaTheme="minorHAnsi" w:hAnsi="Garamond"/>
          <w:kern w:val="0"/>
          <w:sz w:val="24"/>
          <w:lang w:eastAsia="en-US"/>
        </w:rPr>
      </w:pPr>
    </w:p>
    <w:p w14:paraId="6BEB78D3" w14:textId="77777777" w:rsidR="005105A2" w:rsidRPr="003B3E5E" w:rsidRDefault="005105A2" w:rsidP="008C5A0E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La penale è determinata secondo la seguente formula:</w:t>
      </w:r>
    </w:p>
    <w:p w14:paraId="43872F23" w14:textId="77777777" w:rsidR="005105A2" w:rsidRPr="003B3E5E" w:rsidRDefault="005105A2" w:rsidP="008C5A0E">
      <w:pPr>
        <w:spacing w:after="0" w:line="360" w:lineRule="auto"/>
        <w:jc w:val="center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Penale annua = coefficiente di gradualità * </w:t>
      </w:r>
      <w:r w:rsidR="00BA297B" w:rsidRPr="003B3E5E">
        <w:rPr>
          <w:rFonts w:ascii="Garamond" w:hAnsi="Garamond" w:cs="Times New Roman"/>
          <w:sz w:val="24"/>
          <w:szCs w:val="24"/>
        </w:rPr>
        <w:t>(</w:t>
      </w:r>
      <w:r w:rsidRPr="003B3E5E">
        <w:rPr>
          <w:rFonts w:ascii="Garamond" w:hAnsi="Garamond" w:cs="Times New Roman"/>
          <w:sz w:val="24"/>
          <w:szCs w:val="24"/>
        </w:rPr>
        <w:t xml:space="preserve">(importo unitario della penale * (obiettivo </w:t>
      </w:r>
      <w:r w:rsidR="00A560A5" w:rsidRPr="003B3E5E">
        <w:rPr>
          <w:rFonts w:ascii="Garamond" w:hAnsi="Garamond" w:cs="Times New Roman"/>
          <w:sz w:val="24"/>
          <w:szCs w:val="24"/>
        </w:rPr>
        <w:t>%</w:t>
      </w:r>
      <w:r w:rsidRPr="003B3E5E">
        <w:rPr>
          <w:rFonts w:ascii="Garamond" w:hAnsi="Garamond" w:cs="Times New Roman"/>
          <w:sz w:val="24"/>
          <w:szCs w:val="24"/>
        </w:rPr>
        <w:t xml:space="preserve">ACV – valore consuntivo) * </w:t>
      </w:r>
      <w:proofErr w:type="spellStart"/>
      <w:r w:rsidR="00BA297B" w:rsidRPr="003B3E5E">
        <w:rPr>
          <w:rFonts w:ascii="Garamond" w:hAnsi="Garamond" w:cs="Times New Roman"/>
          <w:sz w:val="24"/>
          <w:szCs w:val="24"/>
        </w:rPr>
        <w:t>Kx</w:t>
      </w:r>
      <w:proofErr w:type="spellEnd"/>
      <w:r w:rsidR="00BA297B" w:rsidRPr="003B3E5E">
        <w:rPr>
          <w:rFonts w:ascii="Garamond" w:hAnsi="Garamond" w:cs="Times New Roman"/>
          <w:sz w:val="24"/>
          <w:szCs w:val="24"/>
        </w:rPr>
        <w:t>)</w:t>
      </w:r>
    </w:p>
    <w:p w14:paraId="34282E8D" w14:textId="77777777" w:rsidR="005105A2" w:rsidRPr="003B3E5E" w:rsidRDefault="005105A2" w:rsidP="008C5A0E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Dove:</w:t>
      </w:r>
    </w:p>
    <w:p w14:paraId="048EB317" w14:textId="77777777" w:rsidR="005105A2" w:rsidRPr="003B3E5E" w:rsidRDefault="0080179D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C</w:t>
      </w:r>
      <w:r w:rsidR="005105A2" w:rsidRPr="003B3E5E">
        <w:rPr>
          <w:rFonts w:ascii="Garamond" w:hAnsi="Garamond" w:cs="Times New Roman"/>
          <w:sz w:val="24"/>
          <w:szCs w:val="24"/>
        </w:rPr>
        <w:t>oefficiente di gradualità pari a:</w:t>
      </w:r>
    </w:p>
    <w:p w14:paraId="774704EA" w14:textId="33028B9D" w:rsidR="00692A88" w:rsidRPr="00BF7F46" w:rsidRDefault="00692A88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 xml:space="preserve">0,5 per </w:t>
      </w:r>
      <w:r>
        <w:rPr>
          <w:rFonts w:ascii="Garamond" w:hAnsi="Garamond" w:cs="Times New Roman"/>
          <w:sz w:val="24"/>
          <w:szCs w:val="24"/>
        </w:rPr>
        <w:t>l’anno 2023</w:t>
      </w:r>
      <w:r w:rsidRPr="00BF7F46">
        <w:rPr>
          <w:rFonts w:ascii="Garamond" w:hAnsi="Garamond" w:cs="Times New Roman"/>
          <w:sz w:val="24"/>
          <w:szCs w:val="24"/>
        </w:rPr>
        <w:t>;</w:t>
      </w:r>
    </w:p>
    <w:p w14:paraId="7A947180" w14:textId="7D078B4A" w:rsidR="00692A88" w:rsidRPr="00BF7F46" w:rsidRDefault="00692A88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 xml:space="preserve">0,8 per </w:t>
      </w:r>
      <w:r>
        <w:rPr>
          <w:rFonts w:ascii="Garamond" w:hAnsi="Garamond" w:cs="Times New Roman"/>
          <w:sz w:val="24"/>
          <w:szCs w:val="24"/>
        </w:rPr>
        <w:t>l’anno 2024</w:t>
      </w:r>
      <w:r w:rsidRPr="00BF7F46">
        <w:rPr>
          <w:rFonts w:ascii="Garamond" w:hAnsi="Garamond" w:cs="Times New Roman"/>
          <w:sz w:val="24"/>
          <w:szCs w:val="24"/>
        </w:rPr>
        <w:t>;</w:t>
      </w:r>
    </w:p>
    <w:p w14:paraId="2BD33C4E" w14:textId="2577933D" w:rsidR="00692A88" w:rsidRPr="00BF7F46" w:rsidRDefault="00692A88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>1,0 per tutti gli altri anni (202</w:t>
      </w:r>
      <w:r>
        <w:rPr>
          <w:rFonts w:ascii="Garamond" w:hAnsi="Garamond" w:cs="Times New Roman"/>
          <w:sz w:val="24"/>
          <w:szCs w:val="24"/>
        </w:rPr>
        <w:t>5</w:t>
      </w:r>
      <w:r w:rsidRPr="00BF7F46">
        <w:rPr>
          <w:rFonts w:ascii="Garamond" w:hAnsi="Garamond" w:cs="Times New Roman"/>
          <w:sz w:val="24"/>
          <w:szCs w:val="24"/>
        </w:rPr>
        <w:t>-2031).</w:t>
      </w:r>
    </w:p>
    <w:p w14:paraId="6B26AF70" w14:textId="105ADA69" w:rsidR="00FB5B13" w:rsidRPr="00B543BE" w:rsidRDefault="00FB5B13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B543BE">
        <w:rPr>
          <w:rFonts w:ascii="Garamond" w:hAnsi="Garamond" w:cs="Times New Roman"/>
          <w:color w:val="000000" w:themeColor="text1"/>
          <w:sz w:val="24"/>
          <w:szCs w:val="24"/>
        </w:rPr>
        <w:lastRenderedPageBreak/>
        <w:t>Importo annuo della penale:</w:t>
      </w:r>
      <w:r w:rsidR="001E33C7" w:rsidRPr="00B543BE">
        <w:rPr>
          <w:rFonts w:ascii="Garamond" w:hAnsi="Garamond" w:cs="Times New Roman"/>
          <w:color w:val="000000" w:themeColor="text1"/>
          <w:sz w:val="24"/>
          <w:szCs w:val="24"/>
        </w:rPr>
        <w:t xml:space="preserve"> </w:t>
      </w:r>
      <w:r w:rsidR="00685950" w:rsidRPr="00B543BE">
        <w:rPr>
          <w:rFonts w:ascii="Garamond" w:hAnsi="Garamond" w:cs="Times New Roman"/>
          <w:color w:val="000000" w:themeColor="text1"/>
          <w:sz w:val="24"/>
          <w:szCs w:val="24"/>
        </w:rPr>
        <w:t xml:space="preserve">300 </w:t>
      </w:r>
      <w:r w:rsidRPr="00B543BE">
        <w:rPr>
          <w:rFonts w:ascii="Garamond" w:hAnsi="Garamond" w:cs="Times New Roman"/>
          <w:color w:val="000000" w:themeColor="text1"/>
          <w:sz w:val="24"/>
          <w:szCs w:val="24"/>
        </w:rPr>
        <w:t xml:space="preserve">euro per ogni punto </w:t>
      </w:r>
      <w:r w:rsidR="007F6865" w:rsidRPr="00B543BE">
        <w:rPr>
          <w:rFonts w:ascii="Garamond" w:hAnsi="Garamond" w:cs="Times New Roman"/>
          <w:color w:val="000000" w:themeColor="text1"/>
          <w:sz w:val="24"/>
          <w:szCs w:val="24"/>
        </w:rPr>
        <w:t xml:space="preserve">di scostamento </w:t>
      </w:r>
      <w:r w:rsidRPr="00B543BE">
        <w:rPr>
          <w:rFonts w:ascii="Garamond" w:hAnsi="Garamond" w:cs="Times New Roman"/>
          <w:color w:val="000000" w:themeColor="text1"/>
          <w:sz w:val="24"/>
          <w:szCs w:val="24"/>
        </w:rPr>
        <w:t xml:space="preserve">percentuale in meno, se dovuto a problematiche della rete di vendita diretta </w:t>
      </w:r>
      <w:proofErr w:type="gramStart"/>
      <w:r w:rsidRPr="00B543BE">
        <w:rPr>
          <w:rFonts w:ascii="Garamond" w:hAnsi="Garamond" w:cs="Times New Roman"/>
          <w:i/>
          <w:color w:val="000000" w:themeColor="text1"/>
          <w:sz w:val="24"/>
          <w:szCs w:val="24"/>
        </w:rPr>
        <w:t>self service</w:t>
      </w:r>
      <w:proofErr w:type="gramEnd"/>
      <w:r w:rsidR="007F6865" w:rsidRPr="00B543BE">
        <w:rPr>
          <w:rFonts w:ascii="Garamond" w:hAnsi="Garamond" w:cs="Times New Roman"/>
          <w:color w:val="000000" w:themeColor="text1"/>
          <w:sz w:val="24"/>
          <w:szCs w:val="24"/>
        </w:rPr>
        <w:t xml:space="preserve"> di cui al presente Contratto, escludendo gli atti vandalici</w:t>
      </w:r>
      <w:r w:rsidR="001265CF" w:rsidRPr="00B543BE">
        <w:rPr>
          <w:rFonts w:ascii="Garamond" w:hAnsi="Garamond" w:cs="Times New Roman"/>
          <w:color w:val="000000" w:themeColor="text1"/>
          <w:sz w:val="24"/>
          <w:szCs w:val="24"/>
        </w:rPr>
        <w:t xml:space="preserve"> e di sabotaggio</w:t>
      </w:r>
      <w:r w:rsidRPr="00B543BE">
        <w:rPr>
          <w:rFonts w:ascii="Garamond" w:hAnsi="Garamond" w:cs="Times New Roman"/>
          <w:color w:val="000000" w:themeColor="text1"/>
          <w:sz w:val="24"/>
          <w:szCs w:val="24"/>
        </w:rPr>
        <w:t>.</w:t>
      </w:r>
    </w:p>
    <w:p w14:paraId="217CB493" w14:textId="77777777" w:rsidR="005832C4" w:rsidRPr="00B543BE" w:rsidRDefault="005832C4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B543BE">
        <w:rPr>
          <w:rFonts w:ascii="Garamond" w:hAnsi="Garamond" w:cs="Times New Roman"/>
          <w:sz w:val="24"/>
          <w:szCs w:val="24"/>
        </w:rPr>
        <w:t xml:space="preserve">Coefficiente di mitigazione </w:t>
      </w:r>
      <w:proofErr w:type="spellStart"/>
      <w:r w:rsidRPr="00B543BE">
        <w:rPr>
          <w:rFonts w:ascii="Garamond" w:hAnsi="Garamond" w:cs="Times New Roman"/>
          <w:sz w:val="24"/>
          <w:szCs w:val="24"/>
        </w:rPr>
        <w:t>Kx</w:t>
      </w:r>
      <w:proofErr w:type="spellEnd"/>
      <w:r w:rsidRPr="00B543BE">
        <w:rPr>
          <w:rFonts w:ascii="Garamond" w:hAnsi="Garamond" w:cs="Times New Roman"/>
          <w:sz w:val="24"/>
          <w:szCs w:val="24"/>
        </w:rPr>
        <w:t xml:space="preserve"> (se obiettivo costante rispetto ad anno precedente): </w:t>
      </w:r>
    </w:p>
    <w:p w14:paraId="48283C2D" w14:textId="77777777" w:rsidR="005832C4" w:rsidRPr="00B543BE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543BE">
        <w:rPr>
          <w:rFonts w:ascii="Garamond" w:hAnsi="Garamond" w:cs="Times New Roman"/>
          <w:sz w:val="24"/>
          <w:szCs w:val="24"/>
        </w:rPr>
        <w:t>pari a 1 se il rapporto tra [il valore medio dell’anno in considerazione meno il valore medio dell’anno precedente] e [il valore medio dell’anno precedente] sia ≤ 0;</w:t>
      </w:r>
    </w:p>
    <w:p w14:paraId="4A995CD8" w14:textId="755C64FD" w:rsidR="005832C4" w:rsidRPr="00B543BE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543BE">
        <w:rPr>
          <w:rFonts w:ascii="Garamond" w:hAnsi="Garamond" w:cs="Times New Roman"/>
          <w:sz w:val="24"/>
          <w:szCs w:val="24"/>
        </w:rPr>
        <w:t>pari al complemento a 1 se il rapporto di cui sopra è &gt;0.</w:t>
      </w:r>
    </w:p>
    <w:p w14:paraId="749B326C" w14:textId="0218267A" w:rsidR="005439C5" w:rsidRPr="005439C5" w:rsidRDefault="005439C5" w:rsidP="005439C5">
      <w:pPr>
        <w:spacing w:after="0" w:line="360" w:lineRule="auto"/>
        <w:ind w:left="360"/>
        <w:jc w:val="both"/>
        <w:rPr>
          <w:rFonts w:ascii="Garamond" w:hAnsi="Garamond" w:cs="Times New Roman"/>
          <w:sz w:val="24"/>
          <w:szCs w:val="24"/>
        </w:rPr>
      </w:pPr>
      <w:r w:rsidRPr="00B543BE">
        <w:rPr>
          <w:rFonts w:ascii="Garamond" w:hAnsi="Garamond" w:cs="Times New Roman"/>
          <w:sz w:val="24"/>
          <w:szCs w:val="24"/>
        </w:rPr>
        <w:t xml:space="preserve">Il coefficiente </w:t>
      </w:r>
      <w:proofErr w:type="spellStart"/>
      <w:r w:rsidRPr="00B543BE">
        <w:rPr>
          <w:rFonts w:ascii="Garamond" w:hAnsi="Garamond" w:cs="Times New Roman"/>
          <w:sz w:val="24"/>
          <w:szCs w:val="24"/>
        </w:rPr>
        <w:t>Kx</w:t>
      </w:r>
      <w:proofErr w:type="spellEnd"/>
      <w:r w:rsidRPr="00B543BE">
        <w:rPr>
          <w:rFonts w:ascii="Garamond" w:hAnsi="Garamond" w:cs="Times New Roman"/>
          <w:sz w:val="24"/>
          <w:szCs w:val="24"/>
        </w:rPr>
        <w:t xml:space="preserve"> è applicabile a partire dal secondo anno (2023)</w:t>
      </w:r>
      <w:r w:rsidR="00962D2E" w:rsidRPr="00B543BE">
        <w:rPr>
          <w:rFonts w:ascii="Garamond" w:hAnsi="Garamond" w:cs="Times New Roman"/>
          <w:sz w:val="24"/>
          <w:szCs w:val="24"/>
        </w:rPr>
        <w:t>.</w:t>
      </w:r>
    </w:p>
    <w:p w14:paraId="788BA3C8" w14:textId="77777777" w:rsidR="00E222D1" w:rsidRPr="003B3E5E" w:rsidRDefault="00E222D1" w:rsidP="006F578E">
      <w:pPr>
        <w:pStyle w:val="Standard"/>
        <w:spacing w:before="57"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</w:p>
    <w:p w14:paraId="31CAFCBE" w14:textId="0A4F6161" w:rsidR="00134CD7" w:rsidRPr="003B3E5E" w:rsidRDefault="00134CD7" w:rsidP="006F578E">
      <w:pPr>
        <w:pStyle w:val="Standard"/>
        <w:spacing w:before="57" w:line="360" w:lineRule="auto"/>
        <w:rPr>
          <w:rFonts w:ascii="Garamond" w:eastAsiaTheme="minorHAnsi" w:hAnsi="Garamond"/>
          <w:b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b/>
          <w:kern w:val="0"/>
          <w:sz w:val="24"/>
          <w:lang w:eastAsia="en-US"/>
        </w:rPr>
        <w:t xml:space="preserve">b) </w:t>
      </w:r>
      <w:r w:rsidR="00A53E6B" w:rsidRPr="003B3E5E">
        <w:rPr>
          <w:rFonts w:ascii="Garamond" w:eastAsiaTheme="minorHAnsi" w:hAnsi="Garamond"/>
          <w:b/>
          <w:kern w:val="0"/>
          <w:sz w:val="24"/>
          <w:lang w:eastAsia="en-US"/>
        </w:rPr>
        <w:t>F</w:t>
      </w:r>
      <w:r w:rsidR="003D2051" w:rsidRPr="003B3E5E">
        <w:rPr>
          <w:rFonts w:ascii="Garamond" w:eastAsiaTheme="minorHAnsi" w:hAnsi="Garamond"/>
          <w:b/>
          <w:kern w:val="0"/>
          <w:sz w:val="24"/>
          <w:lang w:eastAsia="en-US"/>
        </w:rPr>
        <w:t xml:space="preserve">unzionamento </w:t>
      </w:r>
      <w:r w:rsidR="00C97151" w:rsidRPr="003B3E5E">
        <w:rPr>
          <w:rFonts w:ascii="Garamond" w:eastAsiaTheme="minorHAnsi" w:hAnsi="Garamond"/>
          <w:b/>
          <w:kern w:val="0"/>
          <w:sz w:val="24"/>
          <w:lang w:eastAsia="en-US"/>
        </w:rPr>
        <w:t>canali t</w:t>
      </w:r>
      <w:r w:rsidR="00DC108A">
        <w:rPr>
          <w:rFonts w:ascii="Garamond" w:eastAsiaTheme="minorHAnsi" w:hAnsi="Garamond"/>
          <w:b/>
          <w:kern w:val="0"/>
          <w:sz w:val="24"/>
          <w:lang w:eastAsia="en-US"/>
        </w:rPr>
        <w:t>e</w:t>
      </w:r>
      <w:r w:rsidR="00C97151" w:rsidRPr="003B3E5E">
        <w:rPr>
          <w:rFonts w:ascii="Garamond" w:eastAsiaTheme="minorHAnsi" w:hAnsi="Garamond"/>
          <w:b/>
          <w:kern w:val="0"/>
          <w:sz w:val="24"/>
          <w:lang w:eastAsia="en-US"/>
        </w:rPr>
        <w:t xml:space="preserve">lematici </w:t>
      </w:r>
      <w:r w:rsidRPr="003B3E5E">
        <w:rPr>
          <w:rFonts w:ascii="Garamond" w:eastAsiaTheme="minorHAnsi" w:hAnsi="Garamond"/>
          <w:b/>
          <w:kern w:val="0"/>
          <w:sz w:val="24"/>
          <w:lang w:eastAsia="en-US"/>
        </w:rPr>
        <w:t>(%BTEL)</w:t>
      </w:r>
    </w:p>
    <w:p w14:paraId="534ED798" w14:textId="77777777" w:rsidR="00C97151" w:rsidRPr="003B3E5E" w:rsidRDefault="00C97151" w:rsidP="006F578E">
      <w:pPr>
        <w:pStyle w:val="Standard"/>
        <w:spacing w:before="57"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La CMQ è soddisfatta quando non si verificano interruzioni contemporanee di tutti i canali telematici (Sistemi Bigliettazione Telematica SBT) superiori alle 12 ore consecutive. </w:t>
      </w:r>
    </w:p>
    <w:p w14:paraId="12B1C281" w14:textId="77777777" w:rsidR="00C97151" w:rsidRPr="003B3E5E" w:rsidRDefault="006168EF" w:rsidP="006F578E">
      <w:pPr>
        <w:pStyle w:val="Standard"/>
        <w:spacing w:before="57"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>La CMQ è</w:t>
      </w:r>
      <w:r w:rsidR="00C97151" w:rsidRPr="003B3E5E">
        <w:rPr>
          <w:rFonts w:ascii="Garamond" w:eastAsiaTheme="minorHAnsi" w:hAnsi="Garamond"/>
          <w:kern w:val="0"/>
          <w:sz w:val="24"/>
          <w:lang w:eastAsia="en-US"/>
        </w:rPr>
        <w:t xml:space="preserve"> misurata tramite l’indicatore %BTEL, espresso in termini percentuali, calcolato per ogni anno come media aritmetica dei valori mensili: numero di giorni nel mese con funzionalità adeguata rispetto al numero totale di giorni del mese di riferimento. </w:t>
      </w:r>
    </w:p>
    <w:p w14:paraId="487F9200" w14:textId="2D86E513" w:rsidR="00134CD7" w:rsidRDefault="00C97151" w:rsidP="006F578E">
      <w:pPr>
        <w:pStyle w:val="Standard"/>
        <w:spacing w:before="57"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b/>
          <w:kern w:val="0"/>
          <w:sz w:val="24"/>
          <w:lang w:eastAsia="en-US"/>
        </w:rPr>
        <w:t>Funzionalità adeguata dei SBT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>: funzionamento non interrotto per un periodo sup</w:t>
      </w:r>
      <w:r w:rsidR="00CE4B18" w:rsidRPr="003B3E5E">
        <w:rPr>
          <w:rFonts w:ascii="Garamond" w:eastAsiaTheme="minorHAnsi" w:hAnsi="Garamond"/>
          <w:kern w:val="0"/>
          <w:sz w:val="24"/>
          <w:lang w:eastAsia="en-US"/>
        </w:rPr>
        <w:t xml:space="preserve">eriore alle 12 ore consecutive. 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>Sono esclusi i tempi necessari per effettuare gli interventi di manutenzione dei SBT.</w:t>
      </w:r>
    </w:p>
    <w:p w14:paraId="2B0EC792" w14:textId="77777777" w:rsidR="00603CA5" w:rsidRPr="003B3E5E" w:rsidRDefault="00603CA5" w:rsidP="006F578E">
      <w:pPr>
        <w:pStyle w:val="Standard"/>
        <w:spacing w:before="57"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</w:p>
    <w:tbl>
      <w:tblPr>
        <w:tblW w:w="4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1843"/>
      </w:tblGrid>
      <w:tr w:rsidR="00CE4B18" w:rsidRPr="003B3E5E" w14:paraId="258E8CD9" w14:textId="77777777" w:rsidTr="004F4B85">
        <w:trPr>
          <w:trHeight w:val="736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6110DA3F" w14:textId="5565FFB0" w:rsidR="00CE4B18" w:rsidRPr="003B3E5E" w:rsidRDefault="00CE4B18" w:rsidP="00EC6B6A">
            <w:pPr>
              <w:spacing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hAnsi="Garamond"/>
                <w:b/>
                <w:sz w:val="24"/>
                <w:szCs w:val="24"/>
              </w:rPr>
              <w:t xml:space="preserve">Funzionamento canali telematici </w:t>
            </w:r>
            <w:r w:rsidR="007B48A1" w:rsidRPr="00EC6B6A">
              <w:rPr>
                <w:rFonts w:ascii="Garamond" w:hAnsi="Garamond"/>
                <w:b/>
                <w:sz w:val="24"/>
                <w:szCs w:val="24"/>
              </w:rPr>
              <w:t>SBT</w:t>
            </w:r>
            <w:r w:rsidR="007B48A1">
              <w:rPr>
                <w:rFonts w:ascii="Garamond" w:hAnsi="Garamond"/>
                <w:b/>
                <w:sz w:val="24"/>
                <w:szCs w:val="24"/>
              </w:rPr>
              <w:t xml:space="preserve"> </w:t>
            </w:r>
            <w:r w:rsidRPr="003B3E5E">
              <w:rPr>
                <w:rFonts w:ascii="Garamond" w:hAnsi="Garamond"/>
                <w:b/>
                <w:sz w:val="24"/>
                <w:szCs w:val="24"/>
              </w:rPr>
              <w:t>(%BTEL)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919154" w14:textId="77777777" w:rsidR="00CE4B18" w:rsidRPr="003B3E5E" w:rsidRDefault="00CE4B18" w:rsidP="00A53E6B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CMQ</w:t>
            </w:r>
          </w:p>
          <w:p w14:paraId="118139AE" w14:textId="77777777" w:rsidR="00CE4B18" w:rsidRPr="003B3E5E" w:rsidRDefault="00CE4B18" w:rsidP="00A53E6B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%</w:t>
            </w:r>
          </w:p>
        </w:tc>
      </w:tr>
      <w:tr w:rsidR="00CE4B18" w:rsidRPr="003B3E5E" w14:paraId="07EAE47A" w14:textId="77777777" w:rsidTr="004F4B85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68BE22FE" w14:textId="77777777" w:rsidR="00CE4B18" w:rsidRPr="003B3E5E" w:rsidRDefault="00CE4B18" w:rsidP="00A53E6B">
            <w:pPr>
              <w:spacing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%</w:t>
            </w:r>
            <w:r w:rsidRPr="003B3E5E">
              <w:rPr>
                <w:rFonts w:ascii="Garamond" w:hAnsi="Garamond"/>
                <w:sz w:val="24"/>
                <w:szCs w:val="24"/>
              </w:rPr>
              <w:t xml:space="preserve"> BTEL</w:t>
            </w: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annuale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515305" w14:textId="77777777" w:rsidR="00CE4B18" w:rsidRPr="003B3E5E" w:rsidRDefault="00CE4B18" w:rsidP="00A53E6B">
            <w:pPr>
              <w:spacing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DF2E1E">
              <w:rPr>
                <w:rFonts w:ascii="Garamond" w:hAnsi="Garamond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14:paraId="594BC0E2" w14:textId="77777777" w:rsidR="00B634C5" w:rsidRPr="003B3E5E" w:rsidRDefault="00B634C5" w:rsidP="006F578E">
      <w:pPr>
        <w:spacing w:line="360" w:lineRule="auto"/>
        <w:jc w:val="both"/>
        <w:rPr>
          <w:rFonts w:ascii="Garamond" w:hAnsi="Garamond" w:cs="Times New Roman"/>
          <w:sz w:val="24"/>
          <w:szCs w:val="24"/>
        </w:rPr>
      </w:pPr>
    </w:p>
    <w:p w14:paraId="4A339084" w14:textId="77777777" w:rsidR="00B634C5" w:rsidRPr="003B3E5E" w:rsidRDefault="00B634C5" w:rsidP="00A53E6B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La penale è determinata secondo la seguente formula:</w:t>
      </w:r>
    </w:p>
    <w:p w14:paraId="373BFFCE" w14:textId="77777777" w:rsidR="00B634C5" w:rsidRPr="003B3E5E" w:rsidRDefault="00B634C5" w:rsidP="00A53E6B">
      <w:pPr>
        <w:spacing w:after="0" w:line="360" w:lineRule="auto"/>
        <w:jc w:val="center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Penale annua = coefficiente di gradualità * </w:t>
      </w:r>
      <w:r w:rsidR="00D42517" w:rsidRPr="003B3E5E">
        <w:rPr>
          <w:rFonts w:ascii="Garamond" w:hAnsi="Garamond" w:cs="Times New Roman"/>
          <w:sz w:val="24"/>
          <w:szCs w:val="24"/>
        </w:rPr>
        <w:t>(</w:t>
      </w:r>
      <w:r w:rsidRPr="003B3E5E">
        <w:rPr>
          <w:rFonts w:ascii="Garamond" w:hAnsi="Garamond" w:cs="Times New Roman"/>
          <w:sz w:val="24"/>
          <w:szCs w:val="24"/>
        </w:rPr>
        <w:t xml:space="preserve">(importo unitario della penale * (obiettivo CMQ – valore consuntivo) * </w:t>
      </w:r>
      <w:proofErr w:type="spellStart"/>
      <w:r w:rsidR="00D42517" w:rsidRPr="003B3E5E">
        <w:rPr>
          <w:rFonts w:ascii="Garamond" w:hAnsi="Garamond" w:cs="Times New Roman"/>
          <w:sz w:val="24"/>
          <w:szCs w:val="24"/>
        </w:rPr>
        <w:t>Kx</w:t>
      </w:r>
      <w:proofErr w:type="spellEnd"/>
      <w:r w:rsidR="00D42517" w:rsidRPr="003B3E5E">
        <w:rPr>
          <w:rFonts w:ascii="Garamond" w:hAnsi="Garamond" w:cs="Times New Roman"/>
          <w:sz w:val="24"/>
          <w:szCs w:val="24"/>
        </w:rPr>
        <w:t>)</w:t>
      </w:r>
    </w:p>
    <w:p w14:paraId="13D1523D" w14:textId="77777777" w:rsidR="00B634C5" w:rsidRPr="003B3E5E" w:rsidRDefault="00B634C5" w:rsidP="00A53E6B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Dove:</w:t>
      </w:r>
    </w:p>
    <w:p w14:paraId="604C9DD0" w14:textId="77777777" w:rsidR="00B634C5" w:rsidRPr="003B3E5E" w:rsidRDefault="00B634C5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Coefficiente di gradualità pari a:</w:t>
      </w:r>
    </w:p>
    <w:p w14:paraId="61BD391A" w14:textId="1480CA2D" w:rsidR="00692A88" w:rsidRPr="00BF7F46" w:rsidRDefault="00692A88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 xml:space="preserve">0,5 per </w:t>
      </w:r>
      <w:r>
        <w:rPr>
          <w:rFonts w:ascii="Garamond" w:hAnsi="Garamond" w:cs="Times New Roman"/>
          <w:sz w:val="24"/>
          <w:szCs w:val="24"/>
        </w:rPr>
        <w:t>l’anno 2023</w:t>
      </w:r>
      <w:r w:rsidRPr="00BF7F46">
        <w:rPr>
          <w:rFonts w:ascii="Garamond" w:hAnsi="Garamond" w:cs="Times New Roman"/>
          <w:sz w:val="24"/>
          <w:szCs w:val="24"/>
        </w:rPr>
        <w:t>;</w:t>
      </w:r>
    </w:p>
    <w:p w14:paraId="33448033" w14:textId="398508D7" w:rsidR="00692A88" w:rsidRPr="00BF7F46" w:rsidRDefault="00692A88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 xml:space="preserve">0,8 per </w:t>
      </w:r>
      <w:r>
        <w:rPr>
          <w:rFonts w:ascii="Garamond" w:hAnsi="Garamond" w:cs="Times New Roman"/>
          <w:sz w:val="24"/>
          <w:szCs w:val="24"/>
        </w:rPr>
        <w:t>l’anno 2024</w:t>
      </w:r>
      <w:r w:rsidRPr="00BF7F46">
        <w:rPr>
          <w:rFonts w:ascii="Garamond" w:hAnsi="Garamond" w:cs="Times New Roman"/>
          <w:sz w:val="24"/>
          <w:szCs w:val="24"/>
        </w:rPr>
        <w:t>;</w:t>
      </w:r>
    </w:p>
    <w:p w14:paraId="65F6F1A0" w14:textId="3FB0F84C" w:rsidR="00692A88" w:rsidRPr="00BF7F46" w:rsidRDefault="00692A88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>1,0 per tutti gli altri anni (202</w:t>
      </w:r>
      <w:r>
        <w:rPr>
          <w:rFonts w:ascii="Garamond" w:hAnsi="Garamond" w:cs="Times New Roman"/>
          <w:sz w:val="24"/>
          <w:szCs w:val="24"/>
        </w:rPr>
        <w:t>5</w:t>
      </w:r>
      <w:r w:rsidRPr="00BF7F46">
        <w:rPr>
          <w:rFonts w:ascii="Garamond" w:hAnsi="Garamond" w:cs="Times New Roman"/>
          <w:sz w:val="24"/>
          <w:szCs w:val="24"/>
        </w:rPr>
        <w:t>-2031).</w:t>
      </w:r>
    </w:p>
    <w:p w14:paraId="7AF8CC75" w14:textId="12E6299D" w:rsidR="00B634C5" w:rsidRPr="003B3E5E" w:rsidRDefault="00B634C5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Importo unitario della penale:</w:t>
      </w:r>
      <w:r w:rsidR="00E831B4">
        <w:rPr>
          <w:rFonts w:ascii="Garamond" w:hAnsi="Garamond" w:cs="Times New Roman"/>
          <w:sz w:val="24"/>
          <w:szCs w:val="24"/>
        </w:rPr>
        <w:t xml:space="preserve"> </w:t>
      </w:r>
      <w:r w:rsidR="003830FD">
        <w:rPr>
          <w:rFonts w:ascii="Garamond" w:hAnsi="Garamond" w:cs="Times New Roman"/>
          <w:sz w:val="24"/>
          <w:szCs w:val="24"/>
        </w:rPr>
        <w:t>1.000</w:t>
      </w:r>
      <w:r w:rsidR="00F532BD">
        <w:rPr>
          <w:rFonts w:ascii="Garamond" w:hAnsi="Garamond" w:cs="Times New Roman"/>
          <w:sz w:val="24"/>
          <w:szCs w:val="24"/>
        </w:rPr>
        <w:t xml:space="preserve"> </w:t>
      </w:r>
      <w:r w:rsidRPr="003B3E5E">
        <w:rPr>
          <w:rFonts w:ascii="Garamond" w:hAnsi="Garamond" w:cs="Times New Roman"/>
          <w:sz w:val="24"/>
          <w:szCs w:val="24"/>
        </w:rPr>
        <w:t xml:space="preserve">euro per ogni punto percentuale </w:t>
      </w:r>
    </w:p>
    <w:p w14:paraId="6BBCF86F" w14:textId="77777777" w:rsidR="005832C4" w:rsidRPr="003B3E5E" w:rsidRDefault="005832C4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Coefficiente di mitigazione </w:t>
      </w:r>
      <w:proofErr w:type="spellStart"/>
      <w:r w:rsidRPr="003B3E5E">
        <w:rPr>
          <w:rFonts w:ascii="Garamond" w:hAnsi="Garamond" w:cs="Times New Roman"/>
          <w:sz w:val="24"/>
          <w:szCs w:val="24"/>
        </w:rPr>
        <w:t>Kx</w:t>
      </w:r>
      <w:proofErr w:type="spellEnd"/>
      <w:r w:rsidRPr="003B3E5E">
        <w:rPr>
          <w:rFonts w:ascii="Garamond" w:hAnsi="Garamond" w:cs="Times New Roman"/>
          <w:sz w:val="24"/>
          <w:szCs w:val="24"/>
        </w:rPr>
        <w:t xml:space="preserve"> (se obiettivo costante rispetto ad anno precedente): </w:t>
      </w:r>
    </w:p>
    <w:p w14:paraId="4B93B20F" w14:textId="77777777" w:rsidR="005832C4" w:rsidRPr="00DF2E1E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DF2E1E">
        <w:rPr>
          <w:rFonts w:ascii="Garamond" w:hAnsi="Garamond" w:cs="Times New Roman"/>
          <w:sz w:val="24"/>
          <w:szCs w:val="24"/>
        </w:rPr>
        <w:lastRenderedPageBreak/>
        <w:t>pari a 1 se il rapporto tra [il valore medio dell’anno in considerazione meno il valore medio dell’anno precedente] e [il valore medio dell’anno precedente] sia ≤ 0;</w:t>
      </w:r>
    </w:p>
    <w:p w14:paraId="7C22CD7A" w14:textId="7BC31983" w:rsidR="005832C4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DF2E1E">
        <w:rPr>
          <w:rFonts w:ascii="Garamond" w:hAnsi="Garamond" w:cs="Times New Roman"/>
          <w:sz w:val="24"/>
          <w:szCs w:val="24"/>
        </w:rPr>
        <w:t>pari al complemento a 1 se il rapporto di cui sopra è &gt;0.</w:t>
      </w:r>
    </w:p>
    <w:p w14:paraId="06B6A2B7" w14:textId="7388BF4E" w:rsidR="005439C5" w:rsidRPr="005439C5" w:rsidRDefault="005439C5" w:rsidP="005439C5">
      <w:pPr>
        <w:spacing w:after="0" w:line="360" w:lineRule="auto"/>
        <w:ind w:left="1080"/>
        <w:jc w:val="both"/>
        <w:rPr>
          <w:rFonts w:ascii="Garamond" w:hAnsi="Garamond" w:cs="Times New Roman"/>
          <w:sz w:val="24"/>
          <w:szCs w:val="24"/>
        </w:rPr>
      </w:pPr>
      <w:r w:rsidRPr="005439C5">
        <w:rPr>
          <w:rFonts w:ascii="Garamond" w:hAnsi="Garamond" w:cs="Times New Roman"/>
          <w:sz w:val="24"/>
          <w:szCs w:val="24"/>
        </w:rPr>
        <w:t xml:space="preserve">Il coefficiente </w:t>
      </w:r>
      <w:proofErr w:type="spellStart"/>
      <w:r w:rsidRPr="005439C5">
        <w:rPr>
          <w:rFonts w:ascii="Garamond" w:hAnsi="Garamond" w:cs="Times New Roman"/>
          <w:sz w:val="24"/>
          <w:szCs w:val="24"/>
        </w:rPr>
        <w:t>Kx</w:t>
      </w:r>
      <w:proofErr w:type="spellEnd"/>
      <w:r w:rsidRPr="005439C5">
        <w:rPr>
          <w:rFonts w:ascii="Garamond" w:hAnsi="Garamond" w:cs="Times New Roman"/>
          <w:sz w:val="24"/>
          <w:szCs w:val="24"/>
        </w:rPr>
        <w:t xml:space="preserve"> è applicabile a partire dal secondo anno (2023)</w:t>
      </w:r>
      <w:r w:rsidR="00962D2E">
        <w:rPr>
          <w:rFonts w:ascii="Garamond" w:hAnsi="Garamond" w:cs="Times New Roman"/>
          <w:sz w:val="24"/>
          <w:szCs w:val="24"/>
        </w:rPr>
        <w:t>.</w:t>
      </w:r>
    </w:p>
    <w:p w14:paraId="5E31ADF7" w14:textId="77777777" w:rsidR="009B1B21" w:rsidRPr="003B3E5E" w:rsidRDefault="009B1B21" w:rsidP="006F578E">
      <w:pPr>
        <w:pStyle w:val="Paragrafoelenco"/>
        <w:spacing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</w:p>
    <w:p w14:paraId="32EBC542" w14:textId="77777777" w:rsidR="009B1B21" w:rsidRPr="003B3E5E" w:rsidRDefault="009B1B21" w:rsidP="006F578E">
      <w:pPr>
        <w:pStyle w:val="Standard"/>
        <w:spacing w:before="57" w:line="360" w:lineRule="auto"/>
        <w:rPr>
          <w:rFonts w:ascii="Garamond" w:eastAsiaTheme="minorHAnsi" w:hAnsi="Garamond"/>
          <w:b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b/>
          <w:kern w:val="0"/>
          <w:sz w:val="24"/>
          <w:lang w:eastAsia="en-US"/>
        </w:rPr>
        <w:t xml:space="preserve">c) </w:t>
      </w:r>
      <w:r w:rsidR="00A53E6B" w:rsidRPr="003B3E5E">
        <w:rPr>
          <w:rFonts w:ascii="Garamond" w:eastAsiaTheme="minorHAnsi" w:hAnsi="Garamond"/>
          <w:b/>
          <w:kern w:val="0"/>
          <w:sz w:val="24"/>
          <w:lang w:eastAsia="en-US"/>
        </w:rPr>
        <w:t>F</w:t>
      </w:r>
      <w:r w:rsidRPr="003B3E5E">
        <w:rPr>
          <w:rFonts w:ascii="Garamond" w:eastAsiaTheme="minorHAnsi" w:hAnsi="Garamond"/>
          <w:b/>
          <w:kern w:val="0"/>
          <w:sz w:val="24"/>
          <w:lang w:eastAsia="en-US"/>
        </w:rPr>
        <w:t xml:space="preserve">unzionamento delle biglietterie automatiche - </w:t>
      </w:r>
      <w:proofErr w:type="gramStart"/>
      <w:r w:rsidRPr="003B3E5E">
        <w:rPr>
          <w:rFonts w:ascii="Garamond" w:eastAsiaTheme="minorHAnsi" w:hAnsi="Garamond"/>
          <w:b/>
          <w:i/>
          <w:kern w:val="0"/>
          <w:sz w:val="24"/>
          <w:lang w:eastAsia="en-US"/>
        </w:rPr>
        <w:t>self service</w:t>
      </w:r>
      <w:proofErr w:type="gramEnd"/>
      <w:r w:rsidRPr="003B3E5E">
        <w:rPr>
          <w:rFonts w:ascii="Garamond" w:eastAsiaTheme="minorHAnsi" w:hAnsi="Garamond"/>
          <w:b/>
          <w:kern w:val="0"/>
          <w:sz w:val="24"/>
          <w:lang w:eastAsia="en-US"/>
        </w:rPr>
        <w:t xml:space="preserve"> BSS</w:t>
      </w:r>
      <w:r w:rsidR="006524BC" w:rsidRPr="003B3E5E">
        <w:rPr>
          <w:rFonts w:ascii="Garamond" w:eastAsiaTheme="minorHAnsi" w:hAnsi="Garamond"/>
          <w:b/>
          <w:kern w:val="0"/>
          <w:sz w:val="24"/>
          <w:lang w:eastAsia="en-US"/>
        </w:rPr>
        <w:t xml:space="preserve"> full</w:t>
      </w:r>
      <w:r w:rsidRPr="003B3E5E">
        <w:rPr>
          <w:rFonts w:ascii="Garamond" w:eastAsiaTheme="minorHAnsi" w:hAnsi="Garamond"/>
          <w:b/>
          <w:kern w:val="0"/>
          <w:sz w:val="24"/>
          <w:lang w:eastAsia="en-US"/>
        </w:rPr>
        <w:t xml:space="preserve"> (%BAUT)</w:t>
      </w:r>
    </w:p>
    <w:p w14:paraId="19FB375E" w14:textId="415EF015" w:rsidR="00CF79F2" w:rsidRPr="003B3E5E" w:rsidRDefault="009B1B21" w:rsidP="006F578E">
      <w:pPr>
        <w:pStyle w:val="Standard"/>
        <w:spacing w:before="57"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La CMQ è soddisfatta quando la totalità dei guasti alle BSS </w:t>
      </w:r>
      <w:r w:rsidR="0014756B">
        <w:rPr>
          <w:rFonts w:ascii="Garamond" w:eastAsiaTheme="minorHAnsi" w:hAnsi="Garamond"/>
          <w:kern w:val="0"/>
          <w:sz w:val="24"/>
          <w:lang w:eastAsia="en-US"/>
        </w:rPr>
        <w:t xml:space="preserve">full 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è risolto in meno di </w:t>
      </w:r>
      <w:r w:rsidR="00D86878" w:rsidRPr="003B3E5E">
        <w:rPr>
          <w:rFonts w:ascii="Garamond" w:eastAsiaTheme="minorHAnsi" w:hAnsi="Garamond"/>
          <w:kern w:val="0"/>
          <w:sz w:val="24"/>
          <w:lang w:eastAsia="en-US"/>
        </w:rPr>
        <w:t>72</w:t>
      </w:r>
      <w:r w:rsidR="006D44F5" w:rsidRPr="003B3E5E">
        <w:rPr>
          <w:rFonts w:ascii="Garamond" w:eastAsiaTheme="minorHAnsi" w:hAnsi="Garamond"/>
          <w:kern w:val="0"/>
          <w:sz w:val="24"/>
          <w:lang w:eastAsia="en-US"/>
        </w:rPr>
        <w:t xml:space="preserve"> ore</w:t>
      </w:r>
      <w:r w:rsidR="005C39BD" w:rsidRPr="003B3E5E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r w:rsidR="0014756B">
        <w:rPr>
          <w:rFonts w:ascii="Garamond" w:eastAsiaTheme="minorHAnsi" w:hAnsi="Garamond"/>
          <w:kern w:val="0"/>
          <w:sz w:val="24"/>
          <w:lang w:eastAsia="en-US"/>
        </w:rPr>
        <w:t xml:space="preserve">(3 giorni lavorativi) </w:t>
      </w:r>
      <w:r w:rsidR="005C39BD" w:rsidRPr="003B3E5E">
        <w:rPr>
          <w:rFonts w:ascii="Garamond" w:eastAsiaTheme="minorHAnsi" w:hAnsi="Garamond"/>
          <w:kern w:val="0"/>
          <w:sz w:val="24"/>
          <w:lang w:eastAsia="en-US"/>
        </w:rPr>
        <w:t>dalla rilevazione/apertura del cartellino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>.</w:t>
      </w:r>
    </w:p>
    <w:p w14:paraId="5587C213" w14:textId="13421FCF" w:rsidR="009B1B21" w:rsidRPr="003B3E5E" w:rsidRDefault="006168EF" w:rsidP="006F578E">
      <w:pPr>
        <w:pStyle w:val="Standard"/>
        <w:spacing w:before="57"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>La CMQ è</w:t>
      </w:r>
      <w:r w:rsidR="009B1B21" w:rsidRPr="003B3E5E">
        <w:rPr>
          <w:rFonts w:ascii="Garamond" w:eastAsiaTheme="minorHAnsi" w:hAnsi="Garamond"/>
          <w:kern w:val="0"/>
          <w:sz w:val="24"/>
          <w:lang w:eastAsia="en-US"/>
        </w:rPr>
        <w:t xml:space="preserve"> misurata tramite l’indicatore %BAUT, espresso in termini percentuali, calcolato per ogni anno come media aritmetica dei valori mensili</w:t>
      </w:r>
      <w:r w:rsidR="00CF79F2" w:rsidRPr="003B3E5E">
        <w:rPr>
          <w:rFonts w:ascii="Garamond" w:eastAsiaTheme="minorHAnsi" w:hAnsi="Garamond"/>
          <w:kern w:val="0"/>
          <w:sz w:val="24"/>
          <w:lang w:eastAsia="en-US"/>
        </w:rPr>
        <w:t>:</w:t>
      </w:r>
      <w:r w:rsidR="009B1B21" w:rsidRPr="003B3E5E">
        <w:rPr>
          <w:rFonts w:ascii="Garamond" w:eastAsiaTheme="minorHAnsi" w:hAnsi="Garamond"/>
          <w:kern w:val="0"/>
          <w:sz w:val="24"/>
          <w:lang w:eastAsia="en-US"/>
        </w:rPr>
        <w:t xml:space="preserve"> numero di guasti alle BSS</w:t>
      </w:r>
      <w:r w:rsidR="0014756B">
        <w:rPr>
          <w:rFonts w:ascii="Garamond" w:eastAsiaTheme="minorHAnsi" w:hAnsi="Garamond"/>
          <w:kern w:val="0"/>
          <w:sz w:val="24"/>
          <w:lang w:eastAsia="en-US"/>
        </w:rPr>
        <w:t xml:space="preserve"> full</w:t>
      </w:r>
      <w:r w:rsidR="009B1B21" w:rsidRPr="003B3E5E">
        <w:rPr>
          <w:rFonts w:ascii="Garamond" w:eastAsiaTheme="minorHAnsi" w:hAnsi="Garamond"/>
          <w:kern w:val="0"/>
          <w:sz w:val="24"/>
          <w:lang w:eastAsia="en-US"/>
        </w:rPr>
        <w:t xml:space="preserve">, presenti nelle stazioni </w:t>
      </w:r>
      <w:r w:rsidR="00CF79F2" w:rsidRPr="003B3E5E">
        <w:rPr>
          <w:rFonts w:ascii="Garamond" w:eastAsiaTheme="minorHAnsi" w:hAnsi="Garamond"/>
          <w:kern w:val="0"/>
          <w:sz w:val="24"/>
          <w:lang w:eastAsia="en-US"/>
        </w:rPr>
        <w:t>di cui alla tabella 2</w:t>
      </w:r>
      <w:r w:rsidR="009B1B21" w:rsidRPr="003B3E5E">
        <w:rPr>
          <w:rFonts w:ascii="Garamond" w:eastAsiaTheme="minorHAnsi" w:hAnsi="Garamond"/>
          <w:kern w:val="0"/>
          <w:sz w:val="24"/>
          <w:lang w:eastAsia="en-US"/>
        </w:rPr>
        <w:t xml:space="preserve">, risolti con un intervento di ripristino in meno di </w:t>
      </w:r>
      <w:r w:rsidR="005C39BD" w:rsidRPr="003B3E5E">
        <w:rPr>
          <w:rFonts w:ascii="Garamond" w:eastAsiaTheme="minorHAnsi" w:hAnsi="Garamond"/>
          <w:kern w:val="0"/>
          <w:sz w:val="24"/>
          <w:lang w:eastAsia="en-US"/>
        </w:rPr>
        <w:t>72</w:t>
      </w:r>
      <w:r w:rsidR="009B1B21" w:rsidRPr="003B3E5E">
        <w:rPr>
          <w:rFonts w:ascii="Garamond" w:eastAsiaTheme="minorHAnsi" w:hAnsi="Garamond"/>
          <w:kern w:val="0"/>
          <w:sz w:val="24"/>
          <w:lang w:eastAsia="en-US"/>
        </w:rPr>
        <w:t xml:space="preserve"> ore</w:t>
      </w:r>
      <w:r w:rsidR="005C39BD" w:rsidRPr="003B3E5E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r w:rsidR="0014756B">
        <w:rPr>
          <w:rFonts w:ascii="Garamond" w:eastAsiaTheme="minorHAnsi" w:hAnsi="Garamond"/>
          <w:kern w:val="0"/>
          <w:sz w:val="24"/>
          <w:lang w:eastAsia="en-US"/>
        </w:rPr>
        <w:t xml:space="preserve">(3 giorni lavorativi) </w:t>
      </w:r>
      <w:r w:rsidR="005C39BD" w:rsidRPr="003B3E5E">
        <w:rPr>
          <w:rFonts w:ascii="Garamond" w:eastAsiaTheme="minorHAnsi" w:hAnsi="Garamond"/>
          <w:kern w:val="0"/>
          <w:sz w:val="24"/>
          <w:lang w:eastAsia="en-US"/>
        </w:rPr>
        <w:t>dalla rilevazione/apertura del cartellino</w:t>
      </w:r>
      <w:r w:rsidR="009B1B21" w:rsidRPr="003B3E5E">
        <w:rPr>
          <w:rFonts w:ascii="Garamond" w:eastAsiaTheme="minorHAnsi" w:hAnsi="Garamond"/>
          <w:kern w:val="0"/>
          <w:sz w:val="24"/>
          <w:lang w:eastAsia="en-US"/>
        </w:rPr>
        <w:t>, rispetto al numero di gu</w:t>
      </w:r>
      <w:r w:rsidR="00CF79F2" w:rsidRPr="003B3E5E">
        <w:rPr>
          <w:rFonts w:ascii="Garamond" w:eastAsiaTheme="minorHAnsi" w:hAnsi="Garamond"/>
          <w:kern w:val="0"/>
          <w:sz w:val="24"/>
          <w:lang w:eastAsia="en-US"/>
        </w:rPr>
        <w:t>asti totali registrati nel mese.</w:t>
      </w:r>
    </w:p>
    <w:p w14:paraId="542D4431" w14:textId="25823BB1" w:rsidR="00E83CCE" w:rsidRPr="003B3E5E" w:rsidRDefault="00905853" w:rsidP="006F578E">
      <w:pPr>
        <w:pStyle w:val="Standard"/>
        <w:spacing w:before="57"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Il tempo impiegato per ripristinare il funzionamento della BSS </w:t>
      </w:r>
      <w:r w:rsidR="0014756B">
        <w:rPr>
          <w:rFonts w:ascii="Garamond" w:eastAsiaTheme="minorHAnsi" w:hAnsi="Garamond"/>
          <w:kern w:val="0"/>
          <w:sz w:val="24"/>
          <w:lang w:eastAsia="en-US"/>
        </w:rPr>
        <w:t xml:space="preserve">full 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decorre a partire </w:t>
      </w:r>
      <w:r w:rsidR="00515AFE" w:rsidRPr="003B3E5E">
        <w:rPr>
          <w:rFonts w:ascii="Garamond" w:eastAsiaTheme="minorHAnsi" w:hAnsi="Garamond"/>
          <w:kern w:val="0"/>
          <w:sz w:val="24"/>
          <w:lang w:eastAsia="en-US"/>
        </w:rPr>
        <w:t>dalla segnalazione di Trenitalia (attivazione della richiesta di intervento e/o registrazione dell’evento)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 o del personale ispettivo </w:t>
      </w:r>
      <w:r w:rsidR="00E83CCE" w:rsidRPr="003B3E5E">
        <w:rPr>
          <w:rFonts w:ascii="Garamond" w:eastAsiaTheme="minorHAnsi" w:hAnsi="Garamond"/>
          <w:kern w:val="0"/>
          <w:sz w:val="24"/>
          <w:lang w:eastAsia="en-US"/>
        </w:rPr>
        <w:t>dell</w:t>
      </w:r>
      <w:r w:rsidR="00FC0285">
        <w:rPr>
          <w:rFonts w:ascii="Garamond" w:eastAsiaTheme="minorHAnsi" w:hAnsi="Garamond"/>
          <w:kern w:val="0"/>
          <w:sz w:val="24"/>
          <w:lang w:eastAsia="en-US"/>
        </w:rPr>
        <w:t>’Agenzi</w:t>
      </w:r>
      <w:r w:rsidR="00E83CCE" w:rsidRPr="003B3E5E">
        <w:rPr>
          <w:rFonts w:ascii="Garamond" w:eastAsiaTheme="minorHAnsi" w:hAnsi="Garamond"/>
          <w:kern w:val="0"/>
          <w:sz w:val="24"/>
          <w:lang w:eastAsia="en-US"/>
        </w:rPr>
        <w:t>a.</w:t>
      </w:r>
    </w:p>
    <w:p w14:paraId="679DFE37" w14:textId="77777777" w:rsidR="00E83CCE" w:rsidRPr="003B3E5E" w:rsidRDefault="000610A0" w:rsidP="006F578E">
      <w:pPr>
        <w:pStyle w:val="Standard"/>
        <w:spacing w:before="57"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>Nel conteggio del numeratore rientr</w:t>
      </w:r>
      <w:r w:rsidR="00E83CCE" w:rsidRPr="003B3E5E">
        <w:rPr>
          <w:rFonts w:ascii="Garamond" w:eastAsiaTheme="minorHAnsi" w:hAnsi="Garamond"/>
          <w:kern w:val="0"/>
          <w:sz w:val="24"/>
          <w:lang w:eastAsia="en-US"/>
        </w:rPr>
        <w:t>ano i guasti avvenuti nel mese di riferimento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, </w:t>
      </w:r>
      <w:r w:rsidR="00E83CCE" w:rsidRPr="003B3E5E">
        <w:rPr>
          <w:rFonts w:ascii="Garamond" w:eastAsiaTheme="minorHAnsi" w:hAnsi="Garamond"/>
          <w:kern w:val="0"/>
          <w:sz w:val="24"/>
          <w:lang w:eastAsia="en-US"/>
        </w:rPr>
        <w:t xml:space="preserve">tenuto conto 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sia </w:t>
      </w:r>
      <w:r w:rsidR="00E83CCE" w:rsidRPr="003B3E5E">
        <w:rPr>
          <w:rFonts w:ascii="Garamond" w:eastAsiaTheme="minorHAnsi" w:hAnsi="Garamond"/>
          <w:kern w:val="0"/>
          <w:sz w:val="24"/>
          <w:lang w:eastAsia="en-US"/>
        </w:rPr>
        <w:t xml:space="preserve">di 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quelli risolti nel mese </w:t>
      </w:r>
      <w:r w:rsidR="00E83CCE" w:rsidRPr="003B3E5E">
        <w:rPr>
          <w:rFonts w:ascii="Garamond" w:eastAsiaTheme="minorHAnsi" w:hAnsi="Garamond"/>
          <w:kern w:val="0"/>
          <w:sz w:val="24"/>
          <w:lang w:eastAsia="en-US"/>
        </w:rPr>
        <w:t xml:space="preserve">che quelli risolti 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>entro i primi</w:t>
      </w:r>
      <w:r w:rsidR="00E83CCE" w:rsidRPr="003B3E5E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r w:rsidR="00D86878" w:rsidRPr="003B3E5E">
        <w:rPr>
          <w:rFonts w:ascii="Garamond" w:eastAsiaTheme="minorHAnsi" w:hAnsi="Garamond"/>
          <w:kern w:val="0"/>
          <w:sz w:val="24"/>
          <w:lang w:eastAsia="en-US"/>
        </w:rPr>
        <w:t>3</w:t>
      </w:r>
      <w:r w:rsidR="00E83CCE" w:rsidRPr="003B3E5E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giorni </w:t>
      </w:r>
      <w:r w:rsidR="00D86878" w:rsidRPr="003B3E5E">
        <w:rPr>
          <w:rFonts w:ascii="Garamond" w:eastAsiaTheme="minorHAnsi" w:hAnsi="Garamond"/>
          <w:kern w:val="0"/>
          <w:sz w:val="24"/>
          <w:lang w:eastAsia="en-US"/>
        </w:rPr>
        <w:t xml:space="preserve">lavorativi 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>del mese successivo, purché l’intervento di ripristino sia effettuato in un numero di ore dalla rilevaz</w:t>
      </w:r>
      <w:r w:rsidR="00E83CCE" w:rsidRPr="003B3E5E">
        <w:rPr>
          <w:rFonts w:ascii="Garamond" w:eastAsiaTheme="minorHAnsi" w:hAnsi="Garamond"/>
          <w:kern w:val="0"/>
          <w:sz w:val="24"/>
          <w:lang w:eastAsia="en-US"/>
        </w:rPr>
        <w:t xml:space="preserve">ione del guasto inferiore a </w:t>
      </w:r>
      <w:r w:rsidR="006D44F5" w:rsidRPr="003B3E5E">
        <w:rPr>
          <w:rFonts w:ascii="Garamond" w:eastAsiaTheme="minorHAnsi" w:hAnsi="Garamond"/>
          <w:kern w:val="0"/>
          <w:sz w:val="24"/>
          <w:lang w:eastAsia="en-US"/>
        </w:rPr>
        <w:t>72 ore</w:t>
      </w:r>
      <w:r w:rsidR="005C39BD" w:rsidRPr="003B3E5E">
        <w:rPr>
          <w:rFonts w:ascii="Garamond" w:eastAsiaTheme="minorHAnsi" w:hAnsi="Garamond"/>
          <w:kern w:val="0"/>
          <w:sz w:val="24"/>
          <w:lang w:eastAsia="en-US"/>
        </w:rPr>
        <w:t xml:space="preserve"> dalla rilevazione/apertura del cartellino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. </w:t>
      </w:r>
    </w:p>
    <w:p w14:paraId="332E6BD5" w14:textId="77777777" w:rsidR="000610A0" w:rsidRPr="003B3E5E" w:rsidRDefault="000610A0" w:rsidP="006F578E">
      <w:pPr>
        <w:pStyle w:val="Standard"/>
        <w:spacing w:before="57"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I guasti avvenuti nel mese e risolti nei primi </w:t>
      </w:r>
      <w:proofErr w:type="gramStart"/>
      <w:r w:rsidR="006D44F5" w:rsidRPr="003B3E5E">
        <w:rPr>
          <w:rFonts w:ascii="Garamond" w:eastAsiaTheme="minorHAnsi" w:hAnsi="Garamond"/>
          <w:kern w:val="0"/>
          <w:sz w:val="24"/>
          <w:lang w:eastAsia="en-US"/>
        </w:rPr>
        <w:t>3</w:t>
      </w:r>
      <w:proofErr w:type="gramEnd"/>
      <w:r w:rsidR="006D44F5" w:rsidRPr="003B3E5E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giorni </w:t>
      </w:r>
      <w:r w:rsidR="006D44F5" w:rsidRPr="003B3E5E">
        <w:rPr>
          <w:rFonts w:ascii="Garamond" w:eastAsiaTheme="minorHAnsi" w:hAnsi="Garamond"/>
          <w:kern w:val="0"/>
          <w:sz w:val="24"/>
          <w:lang w:eastAsia="en-US"/>
        </w:rPr>
        <w:t xml:space="preserve">lavorativi 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>del mese successivo rientrano nel calcolo de</w:t>
      </w:r>
      <w:r w:rsidR="00E83CCE" w:rsidRPr="003B3E5E">
        <w:rPr>
          <w:rFonts w:ascii="Garamond" w:eastAsiaTheme="minorHAnsi" w:hAnsi="Garamond"/>
          <w:kern w:val="0"/>
          <w:sz w:val="24"/>
          <w:lang w:eastAsia="en-US"/>
        </w:rPr>
        <w:t>ll’indicatore relativo al mese considerato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 e sono esclusi dal calcolo dell’indicatore relativo al mese successivo.</w:t>
      </w:r>
    </w:p>
    <w:p w14:paraId="16EB9AC8" w14:textId="77777777" w:rsidR="00905853" w:rsidRPr="003B3E5E" w:rsidRDefault="00515AFE" w:rsidP="006F578E">
      <w:pPr>
        <w:pStyle w:val="Standard"/>
        <w:spacing w:before="57"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>I</w:t>
      </w:r>
      <w:r w:rsidR="00905853" w:rsidRPr="003B3E5E">
        <w:rPr>
          <w:rFonts w:ascii="Garamond" w:eastAsiaTheme="minorHAnsi" w:hAnsi="Garamond"/>
          <w:kern w:val="0"/>
          <w:sz w:val="24"/>
          <w:lang w:eastAsia="en-US"/>
        </w:rPr>
        <w:t xml:space="preserve"> guasti per atti vandalici sono esclusi dalle casistiche di guasto rilevanti per il calcolo dell’indicatore e, ai fini del calcolo del tempo impiegato per la risoluzio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ne del guasto, non rilevano i </w:t>
      </w:r>
      <w:r w:rsidR="00905853" w:rsidRPr="003B3E5E">
        <w:rPr>
          <w:rFonts w:ascii="Garamond" w:eastAsiaTheme="minorHAnsi" w:hAnsi="Garamond"/>
          <w:kern w:val="0"/>
          <w:sz w:val="24"/>
          <w:lang w:eastAsia="en-US"/>
        </w:rPr>
        <w:t>giorni festivi.</w:t>
      </w:r>
    </w:p>
    <w:p w14:paraId="679D9A4F" w14:textId="77777777" w:rsidR="00CF79F2" w:rsidRPr="003B3E5E" w:rsidRDefault="00CF79F2" w:rsidP="006F578E">
      <w:pPr>
        <w:pStyle w:val="Standard"/>
        <w:spacing w:before="57"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</w:p>
    <w:tbl>
      <w:tblPr>
        <w:tblW w:w="4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1843"/>
      </w:tblGrid>
      <w:tr w:rsidR="00CF79F2" w:rsidRPr="003B3E5E" w14:paraId="55D72EA3" w14:textId="77777777" w:rsidTr="00E77BCB">
        <w:trPr>
          <w:trHeight w:val="672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2435B69F" w14:textId="77777777" w:rsidR="00CF79F2" w:rsidRPr="003B3E5E" w:rsidRDefault="00CF79F2" w:rsidP="00E77BC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hAnsi="Garamond"/>
                <w:b/>
                <w:sz w:val="24"/>
                <w:szCs w:val="24"/>
              </w:rPr>
              <w:t>Funzionamento biglietterie automatiche (%BAUT)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ABB725" w14:textId="77777777" w:rsidR="00CF79F2" w:rsidRPr="003B3E5E" w:rsidRDefault="00CF79F2" w:rsidP="00E77BC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CMQ</w:t>
            </w:r>
          </w:p>
          <w:p w14:paraId="459DE7EC" w14:textId="77777777" w:rsidR="00CF79F2" w:rsidRPr="003B3E5E" w:rsidRDefault="00CF79F2" w:rsidP="00E77BC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%</w:t>
            </w:r>
          </w:p>
        </w:tc>
      </w:tr>
      <w:tr w:rsidR="00CF79F2" w:rsidRPr="003B3E5E" w14:paraId="0C8B311F" w14:textId="77777777" w:rsidTr="004F4B85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3B24FE41" w14:textId="77777777" w:rsidR="00CF79F2" w:rsidRPr="003B3E5E" w:rsidRDefault="00CF79F2" w:rsidP="00E77BCB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%</w:t>
            </w:r>
            <w:r w:rsidRPr="003B3E5E">
              <w:rPr>
                <w:rFonts w:ascii="Garamond" w:hAnsi="Garamond"/>
                <w:sz w:val="24"/>
                <w:szCs w:val="24"/>
              </w:rPr>
              <w:t xml:space="preserve"> BAUT</w:t>
            </w: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annuale </w:t>
            </w:r>
            <w:r w:rsidR="003E07F4"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Tipologia A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53AD1B1" w14:textId="77777777" w:rsidR="00CF79F2" w:rsidRPr="00DF2E1E" w:rsidRDefault="00E23D4B" w:rsidP="00E77BCB">
            <w:pPr>
              <w:spacing w:after="0"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DF2E1E">
              <w:rPr>
                <w:rFonts w:ascii="Garamond" w:hAnsi="Garamond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E07F4" w:rsidRPr="003B3E5E" w14:paraId="5C58B178" w14:textId="77777777" w:rsidTr="004F4B85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14:paraId="52E8201E" w14:textId="77777777" w:rsidR="003E07F4" w:rsidRPr="003B3E5E" w:rsidRDefault="003E07F4" w:rsidP="003E07F4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%</w:t>
            </w:r>
            <w:r w:rsidRPr="003B3E5E">
              <w:rPr>
                <w:rFonts w:ascii="Garamond" w:hAnsi="Garamond"/>
                <w:sz w:val="24"/>
                <w:szCs w:val="24"/>
              </w:rPr>
              <w:t xml:space="preserve"> BAUT</w:t>
            </w: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annuale Tipologia B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E24FF08" w14:textId="77777777" w:rsidR="003E07F4" w:rsidRPr="00DF2E1E" w:rsidRDefault="00BA434D" w:rsidP="003E07F4">
            <w:pPr>
              <w:spacing w:after="0"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DF2E1E">
              <w:rPr>
                <w:rFonts w:ascii="Garamond" w:hAnsi="Garamond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E07F4" w:rsidRPr="003B3E5E" w14:paraId="077E16FF" w14:textId="77777777" w:rsidTr="004F4B85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14:paraId="519D2115" w14:textId="77777777" w:rsidR="003E07F4" w:rsidRPr="003B3E5E" w:rsidRDefault="003E07F4" w:rsidP="003E07F4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%</w:t>
            </w:r>
            <w:r w:rsidRPr="003B3E5E">
              <w:rPr>
                <w:rFonts w:ascii="Garamond" w:hAnsi="Garamond"/>
                <w:sz w:val="24"/>
                <w:szCs w:val="24"/>
              </w:rPr>
              <w:t xml:space="preserve"> BAUT</w:t>
            </w: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annuale Tipologia C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40B1054" w14:textId="77777777" w:rsidR="003E07F4" w:rsidRPr="00DF2E1E" w:rsidRDefault="00BA434D" w:rsidP="003E07F4">
            <w:pPr>
              <w:spacing w:after="0"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DF2E1E">
              <w:rPr>
                <w:rFonts w:ascii="Garamond" w:hAnsi="Garamond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14:paraId="0B44FC1F" w14:textId="77777777" w:rsidR="00E83CCE" w:rsidRPr="003B3E5E" w:rsidRDefault="00E83CCE" w:rsidP="006F578E">
      <w:pPr>
        <w:spacing w:line="360" w:lineRule="auto"/>
        <w:jc w:val="both"/>
        <w:rPr>
          <w:rFonts w:ascii="Garamond" w:hAnsi="Garamond" w:cs="Times New Roman"/>
          <w:sz w:val="24"/>
          <w:szCs w:val="24"/>
        </w:rPr>
      </w:pPr>
    </w:p>
    <w:p w14:paraId="7088EFAD" w14:textId="77777777" w:rsidR="00E750FF" w:rsidRPr="003B3E5E" w:rsidRDefault="00E750FF" w:rsidP="00A53E6B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La penale è determinata secondo la seguente formula:</w:t>
      </w:r>
    </w:p>
    <w:p w14:paraId="505FA573" w14:textId="77777777" w:rsidR="00E750FF" w:rsidRPr="003B3E5E" w:rsidRDefault="00E750FF" w:rsidP="00A53E6B">
      <w:pPr>
        <w:spacing w:after="0" w:line="360" w:lineRule="auto"/>
        <w:jc w:val="center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Penale annua = coefficiente di gradualità * </w:t>
      </w:r>
      <w:r w:rsidR="00D6174B" w:rsidRPr="003B3E5E">
        <w:rPr>
          <w:rFonts w:ascii="Garamond" w:hAnsi="Garamond" w:cs="Times New Roman"/>
          <w:sz w:val="24"/>
          <w:szCs w:val="24"/>
        </w:rPr>
        <w:t>(</w:t>
      </w:r>
      <w:r w:rsidRPr="003B3E5E">
        <w:rPr>
          <w:rFonts w:ascii="Garamond" w:hAnsi="Garamond" w:cs="Times New Roman"/>
          <w:sz w:val="24"/>
          <w:szCs w:val="24"/>
        </w:rPr>
        <w:t xml:space="preserve">(importo unitario della penale * (obiettivo CMQ – valore consuntivo) * </w:t>
      </w:r>
      <w:proofErr w:type="spellStart"/>
      <w:r w:rsidR="00D6174B" w:rsidRPr="003B3E5E">
        <w:rPr>
          <w:rFonts w:ascii="Garamond" w:hAnsi="Garamond" w:cs="Times New Roman"/>
          <w:sz w:val="24"/>
          <w:szCs w:val="24"/>
        </w:rPr>
        <w:t>Kx</w:t>
      </w:r>
      <w:proofErr w:type="spellEnd"/>
      <w:r w:rsidR="00D6174B" w:rsidRPr="003B3E5E">
        <w:rPr>
          <w:rFonts w:ascii="Garamond" w:hAnsi="Garamond" w:cs="Times New Roman"/>
          <w:sz w:val="24"/>
          <w:szCs w:val="24"/>
        </w:rPr>
        <w:t>)</w:t>
      </w:r>
    </w:p>
    <w:p w14:paraId="005B124F" w14:textId="77777777" w:rsidR="00E750FF" w:rsidRPr="003B3E5E" w:rsidRDefault="00E750FF" w:rsidP="00A53E6B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lastRenderedPageBreak/>
        <w:t>Dove:</w:t>
      </w:r>
    </w:p>
    <w:p w14:paraId="40DA18E5" w14:textId="77777777" w:rsidR="00E750FF" w:rsidRPr="00DF2E1E" w:rsidRDefault="00E750FF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Coefficiente </w:t>
      </w:r>
      <w:r w:rsidRPr="00DF2E1E">
        <w:rPr>
          <w:rFonts w:ascii="Garamond" w:hAnsi="Garamond" w:cs="Times New Roman"/>
          <w:sz w:val="24"/>
          <w:szCs w:val="24"/>
        </w:rPr>
        <w:t>di gradualità pari a:</w:t>
      </w:r>
    </w:p>
    <w:p w14:paraId="4DA083CE" w14:textId="3BD15C4A" w:rsidR="00692A88" w:rsidRPr="00BF7F46" w:rsidRDefault="00692A88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 xml:space="preserve">0,5 per </w:t>
      </w:r>
      <w:r>
        <w:rPr>
          <w:rFonts w:ascii="Garamond" w:hAnsi="Garamond" w:cs="Times New Roman"/>
          <w:sz w:val="24"/>
          <w:szCs w:val="24"/>
        </w:rPr>
        <w:t>l’anno 2023</w:t>
      </w:r>
      <w:r w:rsidRPr="00BF7F46">
        <w:rPr>
          <w:rFonts w:ascii="Garamond" w:hAnsi="Garamond" w:cs="Times New Roman"/>
          <w:sz w:val="24"/>
          <w:szCs w:val="24"/>
        </w:rPr>
        <w:t>;</w:t>
      </w:r>
    </w:p>
    <w:p w14:paraId="21ED5945" w14:textId="29CE5028" w:rsidR="00692A88" w:rsidRPr="00BF7F46" w:rsidRDefault="00692A88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 xml:space="preserve">0,8 per </w:t>
      </w:r>
      <w:r>
        <w:rPr>
          <w:rFonts w:ascii="Garamond" w:hAnsi="Garamond" w:cs="Times New Roman"/>
          <w:sz w:val="24"/>
          <w:szCs w:val="24"/>
        </w:rPr>
        <w:t>l’anno 2024</w:t>
      </w:r>
      <w:r w:rsidRPr="00BF7F46">
        <w:rPr>
          <w:rFonts w:ascii="Garamond" w:hAnsi="Garamond" w:cs="Times New Roman"/>
          <w:sz w:val="24"/>
          <w:szCs w:val="24"/>
        </w:rPr>
        <w:t>;</w:t>
      </w:r>
    </w:p>
    <w:p w14:paraId="298660F8" w14:textId="6AE5CA66" w:rsidR="00692A88" w:rsidRPr="00BF7F46" w:rsidRDefault="00692A88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>1,0 per tutti gli altri anni (202</w:t>
      </w:r>
      <w:r>
        <w:rPr>
          <w:rFonts w:ascii="Garamond" w:hAnsi="Garamond" w:cs="Times New Roman"/>
          <w:sz w:val="24"/>
          <w:szCs w:val="24"/>
        </w:rPr>
        <w:t>5</w:t>
      </w:r>
      <w:r w:rsidRPr="00BF7F46">
        <w:rPr>
          <w:rFonts w:ascii="Garamond" w:hAnsi="Garamond" w:cs="Times New Roman"/>
          <w:sz w:val="24"/>
          <w:szCs w:val="24"/>
        </w:rPr>
        <w:t>-2031).</w:t>
      </w:r>
    </w:p>
    <w:p w14:paraId="7C0E4CB3" w14:textId="77777777" w:rsidR="00B64804" w:rsidRPr="003B3E5E" w:rsidRDefault="00E750FF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Importo </w:t>
      </w:r>
      <w:r w:rsidR="00764975" w:rsidRPr="003B3E5E">
        <w:rPr>
          <w:rFonts w:ascii="Garamond" w:hAnsi="Garamond" w:cs="Times New Roman"/>
          <w:sz w:val="24"/>
          <w:szCs w:val="24"/>
        </w:rPr>
        <w:t>annuale</w:t>
      </w:r>
      <w:r w:rsidRPr="003B3E5E">
        <w:rPr>
          <w:rFonts w:ascii="Garamond" w:hAnsi="Garamond" w:cs="Times New Roman"/>
          <w:sz w:val="24"/>
          <w:szCs w:val="24"/>
        </w:rPr>
        <w:t xml:space="preserve"> della penale:</w:t>
      </w:r>
      <w:r w:rsidR="00BA434D" w:rsidRPr="003B3E5E">
        <w:rPr>
          <w:rFonts w:ascii="Garamond" w:hAnsi="Garamond" w:cs="Times New Roman"/>
          <w:sz w:val="24"/>
          <w:szCs w:val="24"/>
        </w:rPr>
        <w:t xml:space="preserve"> </w:t>
      </w:r>
    </w:p>
    <w:p w14:paraId="4BA1614B" w14:textId="0923FEEA" w:rsidR="00B64804" w:rsidRPr="003B3E5E" w:rsidRDefault="00B6480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BAUT Tipologia A: </w:t>
      </w:r>
      <w:r w:rsidR="003830FD">
        <w:rPr>
          <w:rFonts w:ascii="Garamond" w:hAnsi="Garamond" w:cs="Times New Roman"/>
          <w:sz w:val="24"/>
          <w:szCs w:val="24"/>
        </w:rPr>
        <w:t>100</w:t>
      </w:r>
      <w:r w:rsidR="00FC0285">
        <w:rPr>
          <w:rFonts w:ascii="Garamond" w:hAnsi="Garamond" w:cs="Times New Roman"/>
          <w:sz w:val="24"/>
          <w:szCs w:val="24"/>
        </w:rPr>
        <w:t xml:space="preserve"> </w:t>
      </w:r>
      <w:r w:rsidRPr="003B3E5E">
        <w:rPr>
          <w:rFonts w:ascii="Garamond" w:hAnsi="Garamond" w:cs="Times New Roman"/>
          <w:sz w:val="24"/>
          <w:szCs w:val="24"/>
        </w:rPr>
        <w:t>euro per ogni punto percentuale di scostamento;</w:t>
      </w:r>
    </w:p>
    <w:p w14:paraId="091E543D" w14:textId="5A32FE23" w:rsidR="00B64804" w:rsidRPr="003B3E5E" w:rsidRDefault="00B6480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BAUT Tipologia B: </w:t>
      </w:r>
      <w:r w:rsidR="003830FD">
        <w:rPr>
          <w:rFonts w:ascii="Garamond" w:hAnsi="Garamond" w:cs="Times New Roman"/>
          <w:sz w:val="24"/>
          <w:szCs w:val="24"/>
        </w:rPr>
        <w:t>80</w:t>
      </w:r>
      <w:r w:rsidR="00FC0285">
        <w:rPr>
          <w:rFonts w:ascii="Garamond" w:hAnsi="Garamond" w:cs="Times New Roman"/>
          <w:sz w:val="24"/>
          <w:szCs w:val="24"/>
        </w:rPr>
        <w:t xml:space="preserve"> </w:t>
      </w:r>
      <w:r w:rsidRPr="003B3E5E">
        <w:rPr>
          <w:rFonts w:ascii="Garamond" w:hAnsi="Garamond" w:cs="Times New Roman"/>
          <w:sz w:val="24"/>
          <w:szCs w:val="24"/>
        </w:rPr>
        <w:t>euro per ogni punto percentuale di scostamento;</w:t>
      </w:r>
    </w:p>
    <w:p w14:paraId="6B926167" w14:textId="78799CED" w:rsidR="00B64804" w:rsidRPr="003B3E5E" w:rsidRDefault="00B6480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BAUT Tipologia C: </w:t>
      </w:r>
      <w:r w:rsidR="003830FD">
        <w:rPr>
          <w:rFonts w:ascii="Garamond" w:hAnsi="Garamond" w:cs="Times New Roman"/>
          <w:sz w:val="24"/>
          <w:szCs w:val="24"/>
        </w:rPr>
        <w:t>50</w:t>
      </w:r>
      <w:r w:rsidR="00FC0285">
        <w:rPr>
          <w:rFonts w:ascii="Garamond" w:hAnsi="Garamond" w:cs="Times New Roman"/>
          <w:sz w:val="24"/>
          <w:szCs w:val="24"/>
        </w:rPr>
        <w:t xml:space="preserve"> </w:t>
      </w:r>
      <w:r w:rsidRPr="003B3E5E">
        <w:rPr>
          <w:rFonts w:ascii="Garamond" w:hAnsi="Garamond" w:cs="Times New Roman"/>
          <w:sz w:val="24"/>
          <w:szCs w:val="24"/>
        </w:rPr>
        <w:t>euro per ogni punto percentuale di scostamento;</w:t>
      </w:r>
    </w:p>
    <w:p w14:paraId="1230B083" w14:textId="77777777" w:rsidR="005832C4" w:rsidRPr="00DF2E1E" w:rsidRDefault="005832C4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DF2E1E">
        <w:rPr>
          <w:rFonts w:ascii="Garamond" w:hAnsi="Garamond" w:cs="Times New Roman"/>
          <w:sz w:val="24"/>
          <w:szCs w:val="24"/>
        </w:rPr>
        <w:t xml:space="preserve">Coefficiente di mitigazione </w:t>
      </w:r>
      <w:proofErr w:type="spellStart"/>
      <w:r w:rsidRPr="00DF2E1E">
        <w:rPr>
          <w:rFonts w:ascii="Garamond" w:hAnsi="Garamond" w:cs="Times New Roman"/>
          <w:sz w:val="24"/>
          <w:szCs w:val="24"/>
        </w:rPr>
        <w:t>Kx</w:t>
      </w:r>
      <w:proofErr w:type="spellEnd"/>
      <w:r w:rsidRPr="00DF2E1E">
        <w:rPr>
          <w:rFonts w:ascii="Garamond" w:hAnsi="Garamond" w:cs="Times New Roman"/>
          <w:sz w:val="24"/>
          <w:szCs w:val="24"/>
        </w:rPr>
        <w:t xml:space="preserve"> (se obiettivo costante rispetto ad anno precedente): </w:t>
      </w:r>
    </w:p>
    <w:p w14:paraId="70F05D44" w14:textId="77777777" w:rsidR="005832C4" w:rsidRPr="00DF2E1E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DF2E1E">
        <w:rPr>
          <w:rFonts w:ascii="Garamond" w:hAnsi="Garamond" w:cs="Times New Roman"/>
          <w:sz w:val="24"/>
          <w:szCs w:val="24"/>
        </w:rPr>
        <w:t>pari a 1 se il rapporto tra [il valore medio dell’anno in considerazione meno il valore medio dell’anno precedente] e [il valore medio dell’anno precedente] sia ≤ 0;</w:t>
      </w:r>
    </w:p>
    <w:p w14:paraId="5036E513" w14:textId="627D4D98" w:rsidR="005832C4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DF2E1E">
        <w:rPr>
          <w:rFonts w:ascii="Garamond" w:hAnsi="Garamond" w:cs="Times New Roman"/>
          <w:sz w:val="24"/>
          <w:szCs w:val="24"/>
        </w:rPr>
        <w:t>pari al complemento a 1 se il rapporto di cui sopra è &gt;0.</w:t>
      </w:r>
    </w:p>
    <w:p w14:paraId="43320DEC" w14:textId="38FC00D5" w:rsidR="005439C5" w:rsidRPr="005439C5" w:rsidRDefault="005439C5" w:rsidP="005439C5">
      <w:pPr>
        <w:spacing w:after="0" w:line="360" w:lineRule="auto"/>
        <w:ind w:left="360"/>
        <w:jc w:val="both"/>
        <w:rPr>
          <w:rFonts w:ascii="Garamond" w:hAnsi="Garamond" w:cs="Times New Roman"/>
          <w:sz w:val="24"/>
          <w:szCs w:val="24"/>
        </w:rPr>
      </w:pPr>
      <w:r w:rsidRPr="005439C5">
        <w:rPr>
          <w:rFonts w:ascii="Garamond" w:hAnsi="Garamond" w:cs="Times New Roman"/>
          <w:sz w:val="24"/>
          <w:szCs w:val="24"/>
        </w:rPr>
        <w:t xml:space="preserve">Il coefficiente </w:t>
      </w:r>
      <w:proofErr w:type="spellStart"/>
      <w:r w:rsidRPr="005439C5">
        <w:rPr>
          <w:rFonts w:ascii="Garamond" w:hAnsi="Garamond" w:cs="Times New Roman"/>
          <w:sz w:val="24"/>
          <w:szCs w:val="24"/>
        </w:rPr>
        <w:t>Kx</w:t>
      </w:r>
      <w:proofErr w:type="spellEnd"/>
      <w:r w:rsidRPr="005439C5">
        <w:rPr>
          <w:rFonts w:ascii="Garamond" w:hAnsi="Garamond" w:cs="Times New Roman"/>
          <w:sz w:val="24"/>
          <w:szCs w:val="24"/>
        </w:rPr>
        <w:t xml:space="preserve"> è applicabile a partire dal secondo anno (2023)</w:t>
      </w:r>
      <w:r w:rsidR="0089483E">
        <w:rPr>
          <w:rFonts w:ascii="Garamond" w:hAnsi="Garamond" w:cs="Times New Roman"/>
          <w:sz w:val="24"/>
          <w:szCs w:val="24"/>
        </w:rPr>
        <w:t>.</w:t>
      </w:r>
    </w:p>
    <w:p w14:paraId="64FEEEFB" w14:textId="77777777" w:rsidR="00CF79F2" w:rsidRPr="003B3E5E" w:rsidRDefault="00CF79F2" w:rsidP="006F578E">
      <w:pPr>
        <w:spacing w:line="360" w:lineRule="auto"/>
        <w:jc w:val="both"/>
        <w:rPr>
          <w:rFonts w:ascii="Garamond" w:hAnsi="Garamond" w:cs="Times New Roman"/>
          <w:sz w:val="24"/>
          <w:szCs w:val="24"/>
        </w:rPr>
      </w:pPr>
    </w:p>
    <w:p w14:paraId="2322EE4C" w14:textId="77777777" w:rsidR="00416A3D" w:rsidRPr="003B3E5E" w:rsidRDefault="00A53E6B" w:rsidP="006F578E">
      <w:pPr>
        <w:pStyle w:val="Standard"/>
        <w:spacing w:before="57" w:line="360" w:lineRule="auto"/>
        <w:rPr>
          <w:rFonts w:ascii="Garamond" w:eastAsiaTheme="minorHAnsi" w:hAnsi="Garamond"/>
          <w:b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b/>
          <w:kern w:val="0"/>
          <w:sz w:val="24"/>
          <w:lang w:eastAsia="en-US"/>
        </w:rPr>
        <w:t>d) F</w:t>
      </w:r>
      <w:r w:rsidR="00416A3D" w:rsidRPr="003B3E5E">
        <w:rPr>
          <w:rFonts w:ascii="Garamond" w:eastAsiaTheme="minorHAnsi" w:hAnsi="Garamond"/>
          <w:b/>
          <w:kern w:val="0"/>
          <w:sz w:val="24"/>
          <w:lang w:eastAsia="en-US"/>
        </w:rPr>
        <w:t>unzionamento delle validatrici (%VAL)</w:t>
      </w:r>
    </w:p>
    <w:p w14:paraId="0E1CAEA8" w14:textId="0714D9CF" w:rsidR="006168EF" w:rsidRPr="003B3E5E" w:rsidRDefault="00416A3D" w:rsidP="006F578E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La CMQ è soddisfatta quando la totalità dei guasti alle validatrici è risolto in meno di </w:t>
      </w:r>
      <w:r w:rsidR="006D44F5" w:rsidRPr="003B3E5E">
        <w:rPr>
          <w:rFonts w:ascii="Garamond" w:eastAsiaTheme="minorHAnsi" w:hAnsi="Garamond"/>
          <w:kern w:val="0"/>
          <w:sz w:val="24"/>
          <w:lang w:eastAsia="en-US"/>
        </w:rPr>
        <w:t>72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r w:rsidR="006D44F5" w:rsidRPr="003B3E5E">
        <w:rPr>
          <w:rFonts w:ascii="Garamond" w:eastAsiaTheme="minorHAnsi" w:hAnsi="Garamond"/>
          <w:kern w:val="0"/>
          <w:sz w:val="24"/>
          <w:lang w:eastAsia="en-US"/>
        </w:rPr>
        <w:t>ore</w:t>
      </w:r>
      <w:r w:rsidR="005C39BD" w:rsidRPr="003B3E5E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r w:rsidR="0014756B">
        <w:rPr>
          <w:rFonts w:ascii="Garamond" w:eastAsiaTheme="minorHAnsi" w:hAnsi="Garamond"/>
          <w:kern w:val="0"/>
          <w:sz w:val="24"/>
          <w:lang w:eastAsia="en-US"/>
        </w:rPr>
        <w:t xml:space="preserve">(3 giorni lavorativi) </w:t>
      </w:r>
      <w:r w:rsidR="005C39BD" w:rsidRPr="003B3E5E">
        <w:rPr>
          <w:rFonts w:ascii="Garamond" w:eastAsiaTheme="minorHAnsi" w:hAnsi="Garamond"/>
          <w:kern w:val="0"/>
          <w:sz w:val="24"/>
          <w:lang w:eastAsia="en-US"/>
        </w:rPr>
        <w:t>dalla rilevazione/apertura del cartellino</w:t>
      </w:r>
      <w:r w:rsidR="006741B3" w:rsidRPr="003B3E5E">
        <w:rPr>
          <w:rFonts w:ascii="Garamond" w:eastAsiaTheme="minorHAnsi" w:hAnsi="Garamond"/>
          <w:kern w:val="0"/>
          <w:sz w:val="24"/>
          <w:lang w:eastAsia="en-US"/>
        </w:rPr>
        <w:t xml:space="preserve">. </w:t>
      </w:r>
    </w:p>
    <w:p w14:paraId="7D651CB9" w14:textId="530B6A96" w:rsidR="00416A3D" w:rsidRPr="003B3E5E" w:rsidRDefault="00416A3D" w:rsidP="006F578E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>La CMQ è misurata tramite l’indicatore %VAL, espresso in termini percentuali, calcolato per ogni anno come media aritmetica dei valori mensili</w:t>
      </w:r>
      <w:r w:rsidR="00E42221" w:rsidRPr="003B3E5E">
        <w:rPr>
          <w:rFonts w:ascii="Garamond" w:eastAsiaTheme="minorHAnsi" w:hAnsi="Garamond"/>
          <w:kern w:val="0"/>
          <w:sz w:val="24"/>
          <w:lang w:eastAsia="en-US"/>
        </w:rPr>
        <w:t xml:space="preserve"> come 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numero di guasti alle validatrici, presenti nelle stazioni, risolti con un intervento di ripristino in meno di </w:t>
      </w:r>
      <w:r w:rsidR="006D44F5" w:rsidRPr="003B3E5E">
        <w:rPr>
          <w:rFonts w:ascii="Garamond" w:eastAsiaTheme="minorHAnsi" w:hAnsi="Garamond"/>
          <w:kern w:val="0"/>
          <w:sz w:val="24"/>
          <w:lang w:eastAsia="en-US"/>
        </w:rPr>
        <w:t>72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 ore</w:t>
      </w:r>
      <w:r w:rsidR="005C39BD" w:rsidRPr="003B3E5E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r w:rsidR="0014756B">
        <w:rPr>
          <w:rFonts w:ascii="Garamond" w:eastAsiaTheme="minorHAnsi" w:hAnsi="Garamond"/>
          <w:kern w:val="0"/>
          <w:sz w:val="24"/>
          <w:lang w:eastAsia="en-US"/>
        </w:rPr>
        <w:t xml:space="preserve">(3 giorni lavorativi) </w:t>
      </w:r>
      <w:r w:rsidR="005C39BD" w:rsidRPr="003B3E5E">
        <w:rPr>
          <w:rFonts w:ascii="Garamond" w:eastAsiaTheme="minorHAnsi" w:hAnsi="Garamond"/>
          <w:kern w:val="0"/>
          <w:sz w:val="24"/>
          <w:lang w:eastAsia="en-US"/>
        </w:rPr>
        <w:t>dalla rilevazione/apertura del cartellino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>, rispetto al numero di guasti totali registrati nel mese.</w:t>
      </w:r>
    </w:p>
    <w:p w14:paraId="2B0BE02A" w14:textId="7FA41742" w:rsidR="00205B31" w:rsidRPr="003B3E5E" w:rsidRDefault="00205B31" w:rsidP="006F578E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Il tempo impiegato per ripristinare il funzionamento della </w:t>
      </w:r>
      <w:r w:rsidR="00B45B7B" w:rsidRPr="003B3E5E">
        <w:rPr>
          <w:rFonts w:ascii="Garamond" w:eastAsiaTheme="minorHAnsi" w:hAnsi="Garamond"/>
          <w:kern w:val="0"/>
          <w:sz w:val="24"/>
          <w:lang w:eastAsia="en-US"/>
        </w:rPr>
        <w:t xml:space="preserve">validatrice 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>decorre a partire dalla segnalazione di Trenitalia (attivazione della richiesta di intervento e/o registrazione dell’evento) o del personale ispettivo dell</w:t>
      </w:r>
      <w:r w:rsidR="00FC0285">
        <w:rPr>
          <w:rFonts w:ascii="Garamond" w:eastAsiaTheme="minorHAnsi" w:hAnsi="Garamond"/>
          <w:kern w:val="0"/>
          <w:sz w:val="24"/>
          <w:lang w:eastAsia="en-US"/>
        </w:rPr>
        <w:t>’Agenzi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>a.</w:t>
      </w:r>
    </w:p>
    <w:p w14:paraId="01A387F3" w14:textId="77777777" w:rsidR="00205B31" w:rsidRPr="003B3E5E" w:rsidRDefault="00205B31" w:rsidP="006F578E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>Nel conteggio del numeratore rientrano i guasti avvenuti nel mese di riferimento, tenuto conto sia di quelli risolti nel mese ch</w:t>
      </w:r>
      <w:r w:rsidR="006D44F5" w:rsidRPr="003B3E5E">
        <w:rPr>
          <w:rFonts w:ascii="Garamond" w:eastAsiaTheme="minorHAnsi" w:hAnsi="Garamond"/>
          <w:kern w:val="0"/>
          <w:sz w:val="24"/>
          <w:lang w:eastAsia="en-US"/>
        </w:rPr>
        <w:t>e quelli risolti entro i primi 3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 giorni </w:t>
      </w:r>
      <w:r w:rsidR="006D44F5" w:rsidRPr="003B3E5E">
        <w:rPr>
          <w:rFonts w:ascii="Garamond" w:eastAsiaTheme="minorHAnsi" w:hAnsi="Garamond"/>
          <w:kern w:val="0"/>
          <w:sz w:val="24"/>
          <w:lang w:eastAsia="en-US"/>
        </w:rPr>
        <w:t xml:space="preserve">lavorativi 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del mese successivo, purché l’intervento di ripristino sia effettuato in un numero di ore dalla rilevazione del guasto inferiore a </w:t>
      </w:r>
      <w:r w:rsidR="006D44F5" w:rsidRPr="003B3E5E">
        <w:rPr>
          <w:rFonts w:ascii="Garamond" w:eastAsiaTheme="minorHAnsi" w:hAnsi="Garamond"/>
          <w:kern w:val="0"/>
          <w:sz w:val="24"/>
          <w:lang w:eastAsia="en-US"/>
        </w:rPr>
        <w:t xml:space="preserve">72 </w:t>
      </w:r>
      <w:r w:rsidR="005C39BD" w:rsidRPr="003B3E5E">
        <w:rPr>
          <w:rFonts w:ascii="Garamond" w:eastAsiaTheme="minorHAnsi" w:hAnsi="Garamond"/>
          <w:kern w:val="0"/>
          <w:sz w:val="24"/>
          <w:lang w:eastAsia="en-US"/>
        </w:rPr>
        <w:t>ore dalla rilevazione/apertura del cartellino</w:t>
      </w:r>
      <w:r w:rsidR="00A53E6B" w:rsidRPr="003B3E5E">
        <w:rPr>
          <w:rFonts w:ascii="Garamond" w:eastAsiaTheme="minorHAnsi" w:hAnsi="Garamond"/>
          <w:kern w:val="0"/>
          <w:sz w:val="24"/>
          <w:lang w:eastAsia="en-US"/>
        </w:rPr>
        <w:t>.</w:t>
      </w:r>
    </w:p>
    <w:p w14:paraId="79A31CD6" w14:textId="77777777" w:rsidR="00205B31" w:rsidRPr="003B3E5E" w:rsidRDefault="00205B31" w:rsidP="006F578E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I guasti avvenuti nel mese e risolti nei primi </w:t>
      </w:r>
      <w:proofErr w:type="gramStart"/>
      <w:r w:rsidR="006D44F5" w:rsidRPr="003B3E5E">
        <w:rPr>
          <w:rFonts w:ascii="Garamond" w:eastAsiaTheme="minorHAnsi" w:hAnsi="Garamond"/>
          <w:kern w:val="0"/>
          <w:sz w:val="24"/>
          <w:lang w:eastAsia="en-US"/>
        </w:rPr>
        <w:t>3</w:t>
      </w:r>
      <w:proofErr w:type="gramEnd"/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 giorni </w:t>
      </w:r>
      <w:r w:rsidR="006D44F5" w:rsidRPr="003B3E5E">
        <w:rPr>
          <w:rFonts w:ascii="Garamond" w:eastAsiaTheme="minorHAnsi" w:hAnsi="Garamond"/>
          <w:kern w:val="0"/>
          <w:sz w:val="24"/>
          <w:lang w:eastAsia="en-US"/>
        </w:rPr>
        <w:t xml:space="preserve">lavorativi 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>del mese successivo rientrano nel calcolo dell’indicatore relativo al mese considerato e sono esclusi dal calcolo dell’indicatore relativo al mese successivo.</w:t>
      </w:r>
    </w:p>
    <w:p w14:paraId="01963A5A" w14:textId="153C11EC" w:rsidR="00205B31" w:rsidRDefault="00205B31" w:rsidP="006F578E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>I guasti per atti vandalici sono esclusi dalle casistiche di guasto rilevanti per il calcolo dell’indicatore e, ai fini del calcolo del tempo impiegato per la risoluzione del guasto, non rilevano i giorni festivi.</w:t>
      </w:r>
    </w:p>
    <w:p w14:paraId="3C8849C0" w14:textId="2F75674F" w:rsidR="00777519" w:rsidRDefault="00D907A1" w:rsidP="006F578E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>
        <w:rPr>
          <w:rFonts w:ascii="Garamond" w:eastAsiaTheme="minorHAnsi" w:hAnsi="Garamond"/>
          <w:kern w:val="0"/>
          <w:sz w:val="24"/>
          <w:lang w:eastAsia="en-US"/>
        </w:rPr>
        <w:lastRenderedPageBreak/>
        <w:t xml:space="preserve">In caso di </w:t>
      </w:r>
      <w:r w:rsidR="00824C1D">
        <w:rPr>
          <w:rFonts w:ascii="Garamond" w:eastAsiaTheme="minorHAnsi" w:hAnsi="Garamond"/>
          <w:kern w:val="0"/>
          <w:sz w:val="24"/>
          <w:lang w:eastAsia="en-US"/>
        </w:rPr>
        <w:t xml:space="preserve">guasto </w:t>
      </w:r>
      <w:r>
        <w:rPr>
          <w:rFonts w:ascii="Garamond" w:eastAsiaTheme="minorHAnsi" w:hAnsi="Garamond"/>
          <w:kern w:val="0"/>
          <w:sz w:val="24"/>
          <w:lang w:eastAsia="en-US"/>
        </w:rPr>
        <w:t xml:space="preserve">della validatrice </w:t>
      </w:r>
      <w:r w:rsidR="00824C1D">
        <w:rPr>
          <w:rFonts w:ascii="Garamond" w:eastAsiaTheme="minorHAnsi" w:hAnsi="Garamond"/>
          <w:kern w:val="0"/>
          <w:sz w:val="24"/>
          <w:lang w:eastAsia="en-US"/>
        </w:rPr>
        <w:t xml:space="preserve">per atto vandalico </w:t>
      </w:r>
      <w:r>
        <w:rPr>
          <w:rFonts w:ascii="Garamond" w:eastAsiaTheme="minorHAnsi" w:hAnsi="Garamond"/>
          <w:kern w:val="0"/>
          <w:sz w:val="24"/>
          <w:lang w:eastAsia="en-US"/>
        </w:rPr>
        <w:t>Trenitalia ne assicura il ripristino entro 30 giorni.</w:t>
      </w:r>
    </w:p>
    <w:p w14:paraId="4609018A" w14:textId="77777777" w:rsidR="004F5400" w:rsidRPr="003B3E5E" w:rsidRDefault="004F5400" w:rsidP="006F578E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</w:p>
    <w:tbl>
      <w:tblPr>
        <w:tblW w:w="6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2693"/>
      </w:tblGrid>
      <w:tr w:rsidR="00416A3D" w:rsidRPr="003B3E5E" w14:paraId="08F01913" w14:textId="77777777" w:rsidTr="004F4B85">
        <w:trPr>
          <w:trHeight w:val="515"/>
          <w:jc w:val="center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7B495067" w14:textId="77777777" w:rsidR="00416A3D" w:rsidRPr="003B3E5E" w:rsidRDefault="00416A3D" w:rsidP="00E77BCB">
            <w:pPr>
              <w:pStyle w:val="Standard"/>
              <w:spacing w:before="57" w:after="0"/>
              <w:rPr>
                <w:rFonts w:ascii="Garamond" w:eastAsiaTheme="minorHAnsi" w:hAnsi="Garamond"/>
                <w:b/>
                <w:kern w:val="0"/>
                <w:sz w:val="24"/>
                <w:lang w:eastAsia="en-US"/>
              </w:rPr>
            </w:pPr>
            <w:r w:rsidRPr="003B3E5E">
              <w:rPr>
                <w:rFonts w:ascii="Garamond" w:hAnsi="Garamond"/>
                <w:b/>
                <w:sz w:val="24"/>
              </w:rPr>
              <w:t>F</w:t>
            </w:r>
            <w:r w:rsidRPr="003B3E5E">
              <w:rPr>
                <w:rFonts w:ascii="Garamond" w:eastAsiaTheme="minorHAnsi" w:hAnsi="Garamond"/>
                <w:b/>
                <w:kern w:val="0"/>
                <w:sz w:val="24"/>
                <w:lang w:eastAsia="en-US"/>
              </w:rPr>
              <w:t>unzionamento validatrici (%VAL)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69E8B16" w14:textId="77777777" w:rsidR="00416A3D" w:rsidRPr="003B3E5E" w:rsidRDefault="00416A3D" w:rsidP="00E77BC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CMQ</w:t>
            </w:r>
          </w:p>
          <w:p w14:paraId="4B4AA02F" w14:textId="77777777" w:rsidR="00416A3D" w:rsidRPr="003B3E5E" w:rsidRDefault="00416A3D" w:rsidP="00E77BC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%</w:t>
            </w:r>
          </w:p>
        </w:tc>
      </w:tr>
      <w:tr w:rsidR="00416A3D" w:rsidRPr="003B3E5E" w14:paraId="02C26ADE" w14:textId="77777777" w:rsidTr="004F4B85">
        <w:trPr>
          <w:trHeight w:val="300"/>
          <w:jc w:val="center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7DFE93E3" w14:textId="77777777" w:rsidR="00416A3D" w:rsidRPr="003B3E5E" w:rsidRDefault="00416A3D" w:rsidP="00E77BCB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%</w:t>
            </w:r>
            <w:r w:rsidRPr="003B3E5E">
              <w:rPr>
                <w:rFonts w:ascii="Garamond" w:hAnsi="Garamond"/>
                <w:sz w:val="24"/>
                <w:szCs w:val="24"/>
              </w:rPr>
              <w:t xml:space="preserve"> VAL</w:t>
            </w: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annuale – Stazioni</w:t>
            </w:r>
            <w:r w:rsidR="006D44F5"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</w:t>
            </w:r>
            <w:r w:rsidR="003E07F4"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Tipologia A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2A7C6F31" w14:textId="77777777" w:rsidR="00416A3D" w:rsidRPr="00EC2942" w:rsidRDefault="00E21E08" w:rsidP="00E77BCB">
            <w:pPr>
              <w:spacing w:after="0"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EC2942">
              <w:rPr>
                <w:rFonts w:ascii="Garamond" w:hAnsi="Garamond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E07F4" w:rsidRPr="003B3E5E" w14:paraId="703A440D" w14:textId="77777777" w:rsidTr="004F4B85">
        <w:trPr>
          <w:trHeight w:val="300"/>
          <w:jc w:val="center"/>
        </w:trPr>
        <w:tc>
          <w:tcPr>
            <w:tcW w:w="3823" w:type="dxa"/>
            <w:shd w:val="clear" w:color="auto" w:fill="auto"/>
            <w:noWrap/>
            <w:vAlign w:val="center"/>
          </w:tcPr>
          <w:p w14:paraId="778A85BC" w14:textId="77777777" w:rsidR="003E07F4" w:rsidRPr="003B3E5E" w:rsidRDefault="003E07F4" w:rsidP="00E77BCB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%</w:t>
            </w:r>
            <w:r w:rsidRPr="003B3E5E">
              <w:rPr>
                <w:rFonts w:ascii="Garamond" w:hAnsi="Garamond"/>
                <w:sz w:val="24"/>
                <w:szCs w:val="24"/>
              </w:rPr>
              <w:t xml:space="preserve"> VAL</w:t>
            </w: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annuale – Stazioni Tipologia B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18397B42" w14:textId="77777777" w:rsidR="003E07F4" w:rsidRPr="00EC2942" w:rsidRDefault="000F2EA8" w:rsidP="00E77BCB">
            <w:pPr>
              <w:spacing w:after="0"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EC2942">
              <w:rPr>
                <w:rFonts w:ascii="Garamond" w:hAnsi="Garamond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E07F4" w:rsidRPr="003B3E5E" w14:paraId="2672F51F" w14:textId="77777777" w:rsidTr="004F4B85">
        <w:trPr>
          <w:trHeight w:val="300"/>
          <w:jc w:val="center"/>
        </w:trPr>
        <w:tc>
          <w:tcPr>
            <w:tcW w:w="3823" w:type="dxa"/>
            <w:shd w:val="clear" w:color="auto" w:fill="auto"/>
            <w:noWrap/>
            <w:vAlign w:val="center"/>
          </w:tcPr>
          <w:p w14:paraId="0651A5F4" w14:textId="77777777" w:rsidR="003E07F4" w:rsidRPr="003B3E5E" w:rsidRDefault="003E07F4" w:rsidP="00E77BCB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%</w:t>
            </w:r>
            <w:r w:rsidRPr="003B3E5E">
              <w:rPr>
                <w:rFonts w:ascii="Garamond" w:hAnsi="Garamond"/>
                <w:sz w:val="24"/>
                <w:szCs w:val="24"/>
              </w:rPr>
              <w:t xml:space="preserve"> VAL</w:t>
            </w: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annuale – Stazioni Tipologia C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0558459B" w14:textId="77777777" w:rsidR="003E07F4" w:rsidRPr="00EC2942" w:rsidRDefault="000F2EA8" w:rsidP="00E77BCB">
            <w:pPr>
              <w:spacing w:after="0"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EC2942">
              <w:rPr>
                <w:rFonts w:ascii="Garamond" w:hAnsi="Garamond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14:paraId="23326760" w14:textId="77777777" w:rsidR="00791587" w:rsidRPr="003B3E5E" w:rsidRDefault="00791587" w:rsidP="00025EE7">
      <w:pPr>
        <w:spacing w:line="240" w:lineRule="auto"/>
        <w:jc w:val="both"/>
        <w:rPr>
          <w:rFonts w:ascii="Garamond" w:hAnsi="Garamond" w:cs="Times New Roman"/>
          <w:sz w:val="24"/>
          <w:szCs w:val="24"/>
        </w:rPr>
      </w:pPr>
    </w:p>
    <w:p w14:paraId="5FB4A1CB" w14:textId="77777777" w:rsidR="00205B31" w:rsidRPr="003B3E5E" w:rsidRDefault="00205B31" w:rsidP="00025EE7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La penale è determinata secondo la seguente formula:</w:t>
      </w:r>
    </w:p>
    <w:p w14:paraId="2FAFD35F" w14:textId="77777777" w:rsidR="00205B31" w:rsidRPr="003B3E5E" w:rsidRDefault="00205B31" w:rsidP="00025EE7">
      <w:pPr>
        <w:spacing w:after="0" w:line="360" w:lineRule="auto"/>
        <w:jc w:val="center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Penale annua = coefficiente di gradualità * </w:t>
      </w:r>
      <w:r w:rsidR="00CC6816" w:rsidRPr="003B3E5E">
        <w:rPr>
          <w:rFonts w:ascii="Garamond" w:hAnsi="Garamond" w:cs="Times New Roman"/>
          <w:sz w:val="24"/>
          <w:szCs w:val="24"/>
        </w:rPr>
        <w:t>(</w:t>
      </w:r>
      <w:r w:rsidRPr="003B3E5E">
        <w:rPr>
          <w:rFonts w:ascii="Garamond" w:hAnsi="Garamond" w:cs="Times New Roman"/>
          <w:sz w:val="24"/>
          <w:szCs w:val="24"/>
        </w:rPr>
        <w:t xml:space="preserve">(importo unitario della penale * (obiettivo CMQ – valore consuntivo) * </w:t>
      </w:r>
      <w:proofErr w:type="spellStart"/>
      <w:r w:rsidR="00CC6816" w:rsidRPr="003B3E5E">
        <w:rPr>
          <w:rFonts w:ascii="Garamond" w:hAnsi="Garamond" w:cs="Times New Roman"/>
          <w:sz w:val="24"/>
          <w:szCs w:val="24"/>
        </w:rPr>
        <w:t>Kx</w:t>
      </w:r>
      <w:proofErr w:type="spellEnd"/>
      <w:r w:rsidR="00CC6816" w:rsidRPr="003B3E5E">
        <w:rPr>
          <w:rFonts w:ascii="Garamond" w:hAnsi="Garamond" w:cs="Times New Roman"/>
          <w:sz w:val="24"/>
          <w:szCs w:val="24"/>
        </w:rPr>
        <w:t>)</w:t>
      </w:r>
    </w:p>
    <w:p w14:paraId="074CA933" w14:textId="77777777" w:rsidR="00205B31" w:rsidRPr="003B3E5E" w:rsidRDefault="00205B31" w:rsidP="00025EE7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Dove:</w:t>
      </w:r>
    </w:p>
    <w:p w14:paraId="2303BA28" w14:textId="77777777" w:rsidR="00205B31" w:rsidRPr="00EC2942" w:rsidRDefault="00205B31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EC2942">
        <w:rPr>
          <w:rFonts w:ascii="Garamond" w:hAnsi="Garamond" w:cs="Times New Roman"/>
          <w:sz w:val="24"/>
          <w:szCs w:val="24"/>
        </w:rPr>
        <w:t>Coefficiente di gradualità pari a:</w:t>
      </w:r>
    </w:p>
    <w:p w14:paraId="2342C6B6" w14:textId="6CC1AE59" w:rsidR="00692A88" w:rsidRPr="00BF7F46" w:rsidRDefault="00692A88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 xml:space="preserve">0,5 per </w:t>
      </w:r>
      <w:r>
        <w:rPr>
          <w:rFonts w:ascii="Garamond" w:hAnsi="Garamond" w:cs="Times New Roman"/>
          <w:sz w:val="24"/>
          <w:szCs w:val="24"/>
        </w:rPr>
        <w:t>l’anno 2023</w:t>
      </w:r>
      <w:r w:rsidRPr="00BF7F46">
        <w:rPr>
          <w:rFonts w:ascii="Garamond" w:hAnsi="Garamond" w:cs="Times New Roman"/>
          <w:sz w:val="24"/>
          <w:szCs w:val="24"/>
        </w:rPr>
        <w:t>;</w:t>
      </w:r>
    </w:p>
    <w:p w14:paraId="53CE0BEF" w14:textId="0B218D98" w:rsidR="00692A88" w:rsidRPr="00BF7F46" w:rsidRDefault="00692A88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 xml:space="preserve">0,8 per </w:t>
      </w:r>
      <w:r>
        <w:rPr>
          <w:rFonts w:ascii="Garamond" w:hAnsi="Garamond" w:cs="Times New Roman"/>
          <w:sz w:val="24"/>
          <w:szCs w:val="24"/>
        </w:rPr>
        <w:t>l’anno 2024</w:t>
      </w:r>
      <w:r w:rsidRPr="00BF7F46">
        <w:rPr>
          <w:rFonts w:ascii="Garamond" w:hAnsi="Garamond" w:cs="Times New Roman"/>
          <w:sz w:val="24"/>
          <w:szCs w:val="24"/>
        </w:rPr>
        <w:t>;</w:t>
      </w:r>
    </w:p>
    <w:p w14:paraId="22ACA52B" w14:textId="2141AE87" w:rsidR="00692A88" w:rsidRPr="00BF7F46" w:rsidRDefault="00692A88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>1,0 per tutti gli altri anni (202</w:t>
      </w:r>
      <w:r>
        <w:rPr>
          <w:rFonts w:ascii="Garamond" w:hAnsi="Garamond" w:cs="Times New Roman"/>
          <w:sz w:val="24"/>
          <w:szCs w:val="24"/>
        </w:rPr>
        <w:t>5</w:t>
      </w:r>
      <w:r w:rsidRPr="00BF7F46">
        <w:rPr>
          <w:rFonts w:ascii="Garamond" w:hAnsi="Garamond" w:cs="Times New Roman"/>
          <w:sz w:val="24"/>
          <w:szCs w:val="24"/>
        </w:rPr>
        <w:t>-2031).</w:t>
      </w:r>
    </w:p>
    <w:p w14:paraId="7F1EBC7B" w14:textId="3F482AF5" w:rsidR="00205B31" w:rsidRPr="003B3E5E" w:rsidRDefault="00205B31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Importo unitario della penale:</w:t>
      </w:r>
      <w:r w:rsidR="00BA200B" w:rsidRPr="003B3E5E">
        <w:rPr>
          <w:rFonts w:ascii="Garamond" w:hAnsi="Garamond" w:cs="Times New Roman"/>
          <w:sz w:val="24"/>
          <w:szCs w:val="24"/>
        </w:rPr>
        <w:t xml:space="preserve"> </w:t>
      </w:r>
    </w:p>
    <w:p w14:paraId="5931C779" w14:textId="6B92A8DD" w:rsidR="00B64804" w:rsidRPr="003B3E5E" w:rsidRDefault="00B6480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VAL Tipologia A: </w:t>
      </w:r>
      <w:r w:rsidR="003830FD">
        <w:rPr>
          <w:rFonts w:ascii="Garamond" w:hAnsi="Garamond" w:cs="Times New Roman"/>
          <w:sz w:val="24"/>
          <w:szCs w:val="24"/>
        </w:rPr>
        <w:t>100</w:t>
      </w:r>
      <w:r w:rsidR="00FC0285">
        <w:rPr>
          <w:rFonts w:ascii="Garamond" w:hAnsi="Garamond" w:cs="Times New Roman"/>
          <w:sz w:val="24"/>
          <w:szCs w:val="24"/>
        </w:rPr>
        <w:t xml:space="preserve"> </w:t>
      </w:r>
      <w:r w:rsidRPr="003B3E5E">
        <w:rPr>
          <w:rFonts w:ascii="Garamond" w:hAnsi="Garamond" w:cs="Times New Roman"/>
          <w:sz w:val="24"/>
          <w:szCs w:val="24"/>
        </w:rPr>
        <w:t>euro per ogni punto percentuale di scostamento;</w:t>
      </w:r>
    </w:p>
    <w:p w14:paraId="65BE527C" w14:textId="75DBE1AE" w:rsidR="00B64804" w:rsidRPr="003B3E5E" w:rsidRDefault="00B6480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VAL Tipologia B: </w:t>
      </w:r>
      <w:r w:rsidR="003830FD">
        <w:rPr>
          <w:rFonts w:ascii="Garamond" w:hAnsi="Garamond" w:cs="Times New Roman"/>
          <w:sz w:val="24"/>
          <w:szCs w:val="24"/>
        </w:rPr>
        <w:t>80</w:t>
      </w:r>
      <w:r w:rsidR="00FC0285">
        <w:rPr>
          <w:rFonts w:ascii="Garamond" w:hAnsi="Garamond" w:cs="Times New Roman"/>
          <w:sz w:val="24"/>
          <w:szCs w:val="24"/>
        </w:rPr>
        <w:t xml:space="preserve"> </w:t>
      </w:r>
      <w:r w:rsidRPr="003B3E5E">
        <w:rPr>
          <w:rFonts w:ascii="Garamond" w:hAnsi="Garamond" w:cs="Times New Roman"/>
          <w:sz w:val="24"/>
          <w:szCs w:val="24"/>
        </w:rPr>
        <w:t>euro per ogni punto percentuale di scostamento;</w:t>
      </w:r>
    </w:p>
    <w:p w14:paraId="516F3D9B" w14:textId="28C0C7F4" w:rsidR="00B64804" w:rsidRPr="003B3E5E" w:rsidRDefault="00B6480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VAL Tipologia C: </w:t>
      </w:r>
      <w:r w:rsidR="003830FD">
        <w:rPr>
          <w:rFonts w:ascii="Garamond" w:hAnsi="Garamond" w:cs="Times New Roman"/>
          <w:sz w:val="24"/>
          <w:szCs w:val="24"/>
        </w:rPr>
        <w:t>50</w:t>
      </w:r>
      <w:r w:rsidR="00FC0285">
        <w:rPr>
          <w:rFonts w:ascii="Garamond" w:hAnsi="Garamond" w:cs="Times New Roman"/>
          <w:sz w:val="24"/>
          <w:szCs w:val="24"/>
        </w:rPr>
        <w:t xml:space="preserve"> </w:t>
      </w:r>
      <w:r w:rsidRPr="003B3E5E">
        <w:rPr>
          <w:rFonts w:ascii="Garamond" w:hAnsi="Garamond" w:cs="Times New Roman"/>
          <w:sz w:val="24"/>
          <w:szCs w:val="24"/>
        </w:rPr>
        <w:t>euro per ogni punto percentuale di scostamento;</w:t>
      </w:r>
    </w:p>
    <w:p w14:paraId="66D8DD37" w14:textId="77777777" w:rsidR="005832C4" w:rsidRPr="00EC2942" w:rsidRDefault="005832C4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Coefficiente di </w:t>
      </w:r>
      <w:r w:rsidRPr="00EC2942">
        <w:rPr>
          <w:rFonts w:ascii="Garamond" w:hAnsi="Garamond" w:cs="Times New Roman"/>
          <w:sz w:val="24"/>
          <w:szCs w:val="24"/>
        </w:rPr>
        <w:t xml:space="preserve">mitigazione </w:t>
      </w:r>
      <w:proofErr w:type="spellStart"/>
      <w:r w:rsidRPr="00EC2942">
        <w:rPr>
          <w:rFonts w:ascii="Garamond" w:hAnsi="Garamond" w:cs="Times New Roman"/>
          <w:sz w:val="24"/>
          <w:szCs w:val="24"/>
        </w:rPr>
        <w:t>Kx</w:t>
      </w:r>
      <w:proofErr w:type="spellEnd"/>
      <w:r w:rsidRPr="00EC2942">
        <w:rPr>
          <w:rFonts w:ascii="Garamond" w:hAnsi="Garamond" w:cs="Times New Roman"/>
          <w:sz w:val="24"/>
          <w:szCs w:val="24"/>
        </w:rPr>
        <w:t xml:space="preserve"> (se obiettivo costante rispetto ad anno precedente): </w:t>
      </w:r>
    </w:p>
    <w:p w14:paraId="28AB6CCF" w14:textId="77777777" w:rsidR="005832C4" w:rsidRPr="00EC2942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EC2942">
        <w:rPr>
          <w:rFonts w:ascii="Garamond" w:hAnsi="Garamond" w:cs="Times New Roman"/>
          <w:sz w:val="24"/>
          <w:szCs w:val="24"/>
        </w:rPr>
        <w:t>pari a 1 se il rapporto tra [il valore medio dell’anno in considerazione meno il valore medio dell’anno precedente] e [il valore medio dell’anno precedente] sia ≤ 0;</w:t>
      </w:r>
    </w:p>
    <w:p w14:paraId="537A1545" w14:textId="533127BE" w:rsidR="005832C4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EC2942">
        <w:rPr>
          <w:rFonts w:ascii="Garamond" w:hAnsi="Garamond" w:cs="Times New Roman"/>
          <w:sz w:val="24"/>
          <w:szCs w:val="24"/>
        </w:rPr>
        <w:t>pari al complemento a 1 se il rapporto di cui sopra è &gt;0.</w:t>
      </w:r>
    </w:p>
    <w:p w14:paraId="0D8ECA44" w14:textId="40B1B9B9" w:rsidR="00255A92" w:rsidRPr="003B3E5E" w:rsidRDefault="005439C5" w:rsidP="006F578E">
      <w:pPr>
        <w:pStyle w:val="Standard"/>
        <w:spacing w:before="57" w:line="360" w:lineRule="auto"/>
        <w:rPr>
          <w:rFonts w:ascii="Garamond" w:hAnsi="Garamond"/>
          <w:b/>
          <w:bCs/>
          <w:sz w:val="24"/>
        </w:rPr>
      </w:pPr>
      <w:r w:rsidRPr="005439C5">
        <w:rPr>
          <w:rFonts w:ascii="Garamond" w:hAnsi="Garamond"/>
          <w:sz w:val="24"/>
        </w:rPr>
        <w:t xml:space="preserve">Il coefficiente </w:t>
      </w:r>
      <w:proofErr w:type="spellStart"/>
      <w:r w:rsidRPr="005439C5">
        <w:rPr>
          <w:rFonts w:ascii="Garamond" w:hAnsi="Garamond"/>
          <w:sz w:val="24"/>
        </w:rPr>
        <w:t>Kx</w:t>
      </w:r>
      <w:proofErr w:type="spellEnd"/>
      <w:r w:rsidRPr="005439C5">
        <w:rPr>
          <w:rFonts w:ascii="Garamond" w:hAnsi="Garamond"/>
          <w:sz w:val="24"/>
        </w:rPr>
        <w:t xml:space="preserve"> è applicabile a partire dal secondo anno (2023)</w:t>
      </w:r>
      <w:r w:rsidR="0089483E">
        <w:rPr>
          <w:rFonts w:ascii="Garamond" w:hAnsi="Garamond"/>
          <w:sz w:val="24"/>
        </w:rPr>
        <w:t>.</w:t>
      </w:r>
    </w:p>
    <w:p w14:paraId="0AF4E826" w14:textId="1FB1AEE9" w:rsidR="00EC6B6A" w:rsidRDefault="00255A92" w:rsidP="006F578E">
      <w:pPr>
        <w:pStyle w:val="Standard"/>
        <w:spacing w:before="57" w:line="360" w:lineRule="auto"/>
        <w:rPr>
          <w:rFonts w:ascii="Garamond" w:hAnsi="Garamond"/>
          <w:b/>
          <w:bCs/>
          <w:i/>
          <w:sz w:val="24"/>
          <w:u w:val="single"/>
        </w:rPr>
      </w:pPr>
      <w:bookmarkStart w:id="6" w:name="_Hlk100069542"/>
      <w:r w:rsidRPr="003B3E5E">
        <w:rPr>
          <w:rFonts w:ascii="Garamond" w:hAnsi="Garamond"/>
          <w:b/>
          <w:bCs/>
          <w:i/>
          <w:sz w:val="24"/>
          <w:u w:val="single"/>
        </w:rPr>
        <w:t>Livelli minimi di pulizia</w:t>
      </w:r>
    </w:p>
    <w:p w14:paraId="6431C487" w14:textId="14E63BBC" w:rsidR="001B663C" w:rsidRPr="00F36F9F" w:rsidRDefault="001B663C" w:rsidP="006F578E">
      <w:pPr>
        <w:pStyle w:val="Standard"/>
        <w:spacing w:before="57" w:line="360" w:lineRule="auto"/>
        <w:rPr>
          <w:rFonts w:ascii="Garamond" w:hAnsi="Garamond"/>
          <w:sz w:val="24"/>
        </w:rPr>
      </w:pPr>
      <w:r w:rsidRPr="000B06B8">
        <w:rPr>
          <w:rFonts w:ascii="Garamond" w:hAnsi="Garamond"/>
          <w:sz w:val="24"/>
        </w:rPr>
        <w:t>Di seguito si riportano le previsioni di pulizia in vigore tra Trenitalia e il fornitore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42"/>
        <w:gridCol w:w="2209"/>
        <w:gridCol w:w="3370"/>
        <w:gridCol w:w="2807"/>
      </w:tblGrid>
      <w:tr w:rsidR="00452153" w14:paraId="41EDBA8D" w14:textId="77777777" w:rsidTr="009D1236">
        <w:tc>
          <w:tcPr>
            <w:tcW w:w="1171" w:type="dxa"/>
            <w:shd w:val="clear" w:color="auto" w:fill="auto"/>
          </w:tcPr>
          <w:p w14:paraId="47C1FB82" w14:textId="31E051E4" w:rsidR="001B663C" w:rsidRPr="0070191B" w:rsidRDefault="001B663C" w:rsidP="009D1236">
            <w:pPr>
              <w:pStyle w:val="Standard"/>
              <w:spacing w:before="57" w:line="360" w:lineRule="auto"/>
              <w:jc w:val="center"/>
              <w:rPr>
                <w:rFonts w:ascii="Garamond" w:eastAsiaTheme="minorHAnsi" w:hAnsi="Garamond"/>
                <w:b/>
                <w:bCs/>
                <w:kern w:val="0"/>
                <w:sz w:val="24"/>
                <w:lang w:eastAsia="en-US"/>
              </w:rPr>
            </w:pPr>
            <w:r w:rsidRPr="0070191B">
              <w:rPr>
                <w:rFonts w:ascii="Garamond" w:eastAsiaTheme="minorHAnsi" w:hAnsi="Garamond"/>
                <w:b/>
                <w:bCs/>
                <w:kern w:val="0"/>
                <w:sz w:val="24"/>
                <w:lang w:eastAsia="en-US"/>
              </w:rPr>
              <w:t>Classe di intervento</w:t>
            </w:r>
          </w:p>
        </w:tc>
        <w:tc>
          <w:tcPr>
            <w:tcW w:w="2226" w:type="dxa"/>
            <w:shd w:val="clear" w:color="auto" w:fill="auto"/>
          </w:tcPr>
          <w:p w14:paraId="77DA90F3" w14:textId="7958A74E" w:rsidR="001B663C" w:rsidRPr="0070191B" w:rsidRDefault="001B663C" w:rsidP="001B663C">
            <w:pPr>
              <w:pStyle w:val="Standard"/>
              <w:spacing w:before="57" w:line="360" w:lineRule="auto"/>
              <w:rPr>
                <w:rFonts w:ascii="Garamond" w:eastAsiaTheme="minorHAnsi" w:hAnsi="Garamond"/>
                <w:b/>
                <w:bCs/>
                <w:kern w:val="0"/>
                <w:sz w:val="24"/>
                <w:lang w:eastAsia="en-US"/>
              </w:rPr>
            </w:pPr>
            <w:r w:rsidRPr="0070191B">
              <w:rPr>
                <w:rFonts w:ascii="Garamond" w:eastAsiaTheme="minorHAnsi" w:hAnsi="Garamond"/>
                <w:b/>
                <w:bCs/>
                <w:kern w:val="0"/>
                <w:sz w:val="24"/>
                <w:lang w:eastAsia="en-US"/>
              </w:rPr>
              <w:t>Frequenza minima (interventi eseguiti nei cantieri sede di appalto)</w:t>
            </w:r>
          </w:p>
        </w:tc>
        <w:tc>
          <w:tcPr>
            <w:tcW w:w="3402" w:type="dxa"/>
            <w:shd w:val="clear" w:color="auto" w:fill="auto"/>
          </w:tcPr>
          <w:p w14:paraId="16F7BB9B" w14:textId="59EB648C" w:rsidR="001B663C" w:rsidRPr="009D1236" w:rsidRDefault="001B663C" w:rsidP="009D1236">
            <w:pPr>
              <w:pStyle w:val="Standard"/>
              <w:spacing w:before="57" w:line="360" w:lineRule="auto"/>
              <w:jc w:val="center"/>
              <w:rPr>
                <w:rFonts w:ascii="Garamond" w:eastAsiaTheme="minorHAnsi" w:hAnsi="Garamond"/>
                <w:b/>
                <w:kern w:val="0"/>
                <w:sz w:val="24"/>
                <w:lang w:eastAsia="en-US"/>
              </w:rPr>
            </w:pPr>
            <w:r w:rsidRPr="009D1236">
              <w:rPr>
                <w:rFonts w:ascii="Garamond" w:eastAsiaTheme="minorHAnsi" w:hAnsi="Garamond"/>
                <w:b/>
                <w:kern w:val="0"/>
                <w:sz w:val="24"/>
                <w:lang w:eastAsia="en-US"/>
              </w:rPr>
              <w:t>Obiettivo</w:t>
            </w:r>
          </w:p>
        </w:tc>
        <w:tc>
          <w:tcPr>
            <w:tcW w:w="2829" w:type="dxa"/>
            <w:shd w:val="clear" w:color="auto" w:fill="auto"/>
          </w:tcPr>
          <w:p w14:paraId="38E4F091" w14:textId="3069F5D0" w:rsidR="001B663C" w:rsidRPr="0070191B" w:rsidRDefault="001B663C" w:rsidP="009D1236">
            <w:pPr>
              <w:pStyle w:val="Standard"/>
              <w:spacing w:before="57" w:line="360" w:lineRule="auto"/>
              <w:jc w:val="center"/>
              <w:rPr>
                <w:rFonts w:ascii="Garamond" w:eastAsiaTheme="minorHAnsi" w:hAnsi="Garamond"/>
                <w:b/>
                <w:bCs/>
                <w:kern w:val="0"/>
                <w:sz w:val="24"/>
                <w:lang w:eastAsia="en-US"/>
              </w:rPr>
            </w:pPr>
            <w:r w:rsidRPr="0070191B">
              <w:rPr>
                <w:rFonts w:ascii="Garamond" w:eastAsiaTheme="minorHAnsi" w:hAnsi="Garamond"/>
                <w:b/>
                <w:bCs/>
                <w:kern w:val="0"/>
                <w:sz w:val="24"/>
                <w:lang w:eastAsia="en-US"/>
              </w:rPr>
              <w:t>Descrizione</w:t>
            </w:r>
          </w:p>
        </w:tc>
      </w:tr>
      <w:tr w:rsidR="00452153" w14:paraId="7B6310A6" w14:textId="77777777" w:rsidTr="009D1236">
        <w:tc>
          <w:tcPr>
            <w:tcW w:w="1171" w:type="dxa"/>
            <w:shd w:val="clear" w:color="auto" w:fill="auto"/>
          </w:tcPr>
          <w:p w14:paraId="581A7ED3" w14:textId="6DA2BF98" w:rsidR="001B663C" w:rsidRDefault="001B663C" w:rsidP="009D1236">
            <w:pPr>
              <w:pStyle w:val="Standard"/>
              <w:spacing w:before="57" w:line="360" w:lineRule="auto"/>
              <w:jc w:val="center"/>
              <w:rPr>
                <w:rFonts w:ascii="Garamond" w:eastAsiaTheme="minorHAnsi" w:hAnsi="Garamond"/>
                <w:kern w:val="0"/>
                <w:sz w:val="24"/>
                <w:lang w:eastAsia="en-US"/>
              </w:rPr>
            </w:pP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lastRenderedPageBreak/>
              <w:t>PR.1</w:t>
            </w:r>
          </w:p>
        </w:tc>
        <w:tc>
          <w:tcPr>
            <w:tcW w:w="2226" w:type="dxa"/>
            <w:shd w:val="clear" w:color="auto" w:fill="auto"/>
          </w:tcPr>
          <w:p w14:paraId="699E432B" w14:textId="4A9FE7B2" w:rsidR="001B663C" w:rsidRDefault="001B663C" w:rsidP="00492ADD">
            <w:pPr>
              <w:pStyle w:val="Standard"/>
              <w:spacing w:before="57" w:line="360" w:lineRule="auto"/>
              <w:jc w:val="left"/>
              <w:rPr>
                <w:rFonts w:ascii="Garamond" w:eastAsiaTheme="minorHAnsi" w:hAnsi="Garamond"/>
                <w:kern w:val="0"/>
                <w:sz w:val="24"/>
                <w:lang w:eastAsia="en-US"/>
              </w:rPr>
            </w:pP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 xml:space="preserve">Variabile, </w:t>
            </w:r>
            <w:r w:rsidRPr="001B663C">
              <w:rPr>
                <w:rFonts w:ascii="Garamond" w:eastAsiaTheme="minorHAnsi" w:hAnsi="Garamond"/>
                <w:kern w:val="0"/>
                <w:sz w:val="24"/>
                <w:lang w:eastAsia="en-US"/>
              </w:rPr>
              <w:t>in relazione</w:t>
            </w: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 xml:space="preserve"> </w:t>
            </w:r>
            <w:r w:rsidRPr="001B663C">
              <w:rPr>
                <w:rFonts w:ascii="Garamond" w:eastAsiaTheme="minorHAnsi" w:hAnsi="Garamond"/>
                <w:kern w:val="0"/>
                <w:sz w:val="24"/>
                <w:lang w:eastAsia="en-US"/>
              </w:rPr>
              <w:t>a necessità e tempi di</w:t>
            </w: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 xml:space="preserve"> </w:t>
            </w:r>
            <w:r w:rsidRPr="001B663C">
              <w:rPr>
                <w:rFonts w:ascii="Garamond" w:eastAsiaTheme="minorHAnsi" w:hAnsi="Garamond"/>
                <w:kern w:val="0"/>
                <w:sz w:val="24"/>
                <w:lang w:eastAsia="en-US"/>
              </w:rPr>
              <w:t>sosta (min. 20 minuti)</w:t>
            </w:r>
            <w:r w:rsidR="00492ADD">
              <w:rPr>
                <w:rFonts w:ascii="Garamond" w:eastAsiaTheme="minorHAnsi" w:hAnsi="Garamond"/>
                <w:kern w:val="0"/>
                <w:sz w:val="24"/>
                <w:lang w:eastAsia="en-US"/>
              </w:rPr>
              <w:t>.</w:t>
            </w:r>
          </w:p>
          <w:p w14:paraId="4ABFFB96" w14:textId="77777777" w:rsidR="00552619" w:rsidRDefault="00552619" w:rsidP="00492ADD">
            <w:pPr>
              <w:pStyle w:val="Standard"/>
              <w:spacing w:before="57" w:line="360" w:lineRule="auto"/>
              <w:jc w:val="left"/>
              <w:rPr>
                <w:rFonts w:ascii="Garamond" w:eastAsiaTheme="minorHAnsi" w:hAnsi="Garamond"/>
                <w:kern w:val="0"/>
                <w:sz w:val="24"/>
                <w:lang w:eastAsia="en-US"/>
              </w:rPr>
            </w:pPr>
          </w:p>
          <w:p w14:paraId="0B80490F" w14:textId="036D2D95" w:rsidR="001B663C" w:rsidRDefault="001B663C" w:rsidP="00492ADD">
            <w:pPr>
              <w:pStyle w:val="Standard"/>
              <w:spacing w:before="57" w:line="360" w:lineRule="auto"/>
              <w:jc w:val="left"/>
              <w:rPr>
                <w:rFonts w:ascii="Garamond" w:eastAsiaTheme="minorHAnsi" w:hAnsi="Garamond"/>
                <w:kern w:val="0"/>
                <w:sz w:val="24"/>
                <w:lang w:eastAsia="en-US"/>
              </w:rPr>
            </w:pP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>A bordo</w:t>
            </w:r>
          </w:p>
        </w:tc>
        <w:tc>
          <w:tcPr>
            <w:tcW w:w="3402" w:type="dxa"/>
            <w:shd w:val="clear" w:color="auto" w:fill="auto"/>
          </w:tcPr>
          <w:p w14:paraId="537F8736" w14:textId="1FA189B9" w:rsidR="001B663C" w:rsidRPr="0070191B" w:rsidRDefault="001B663C" w:rsidP="00492ADD">
            <w:pPr>
              <w:pStyle w:val="Standard"/>
              <w:spacing w:before="57" w:line="360" w:lineRule="auto"/>
              <w:jc w:val="left"/>
              <w:rPr>
                <w:rFonts w:ascii="Garamond" w:eastAsiaTheme="minorHAnsi" w:hAnsi="Garamond"/>
                <w:bCs/>
                <w:kern w:val="0"/>
                <w:sz w:val="24"/>
                <w:lang w:eastAsia="en-US"/>
              </w:rPr>
            </w:pPr>
            <w:r w:rsidRPr="0070191B">
              <w:rPr>
                <w:rFonts w:ascii="Garamond" w:eastAsiaTheme="minorHAnsi" w:hAnsi="Garamond"/>
                <w:bCs/>
                <w:kern w:val="0"/>
                <w:sz w:val="24"/>
                <w:lang w:eastAsia="en-US"/>
              </w:rPr>
              <w:t>Garantire il ripristino di una condizione di pulizia accettabile di toilette, pavimenti e componenti maggiormente a contatto con l’utenza, durante il servizio</w:t>
            </w:r>
            <w:r w:rsidR="00492ADD">
              <w:rPr>
                <w:rFonts w:ascii="Garamond" w:eastAsiaTheme="minorHAnsi" w:hAnsi="Garamond"/>
                <w:bCs/>
                <w:kern w:val="0"/>
                <w:sz w:val="24"/>
                <w:lang w:eastAsia="en-US"/>
              </w:rPr>
              <w:t>.</w:t>
            </w:r>
          </w:p>
        </w:tc>
        <w:tc>
          <w:tcPr>
            <w:tcW w:w="2829" w:type="dxa"/>
            <w:shd w:val="clear" w:color="auto" w:fill="auto"/>
          </w:tcPr>
          <w:p w14:paraId="5D7514C7" w14:textId="2ABEDA4B" w:rsidR="001B663C" w:rsidRDefault="001B663C" w:rsidP="00492ADD">
            <w:pPr>
              <w:pStyle w:val="Standard"/>
              <w:spacing w:before="57" w:line="360" w:lineRule="auto"/>
              <w:jc w:val="left"/>
              <w:rPr>
                <w:rFonts w:ascii="Garamond" w:eastAsiaTheme="minorHAnsi" w:hAnsi="Garamond"/>
                <w:kern w:val="0"/>
                <w:sz w:val="24"/>
                <w:lang w:eastAsia="en-US"/>
              </w:rPr>
            </w:pPr>
            <w:r w:rsidRPr="001B663C">
              <w:rPr>
                <w:rFonts w:ascii="Garamond" w:eastAsiaTheme="minorHAnsi" w:hAnsi="Garamond"/>
                <w:kern w:val="0"/>
                <w:sz w:val="24"/>
                <w:lang w:eastAsia="en-US"/>
              </w:rPr>
              <w:t>Intervento Veloce: pulizia toilette,</w:t>
            </w:r>
            <w:r w:rsidR="00452153">
              <w:rPr>
                <w:rFonts w:ascii="Garamond" w:eastAsiaTheme="minorHAnsi" w:hAnsi="Garamond"/>
                <w:kern w:val="0"/>
                <w:sz w:val="24"/>
                <w:lang w:eastAsia="en-US"/>
              </w:rPr>
              <w:t xml:space="preserve"> </w:t>
            </w:r>
            <w:r w:rsidRPr="001B663C">
              <w:rPr>
                <w:rFonts w:ascii="Garamond" w:eastAsiaTheme="minorHAnsi" w:hAnsi="Garamond"/>
                <w:kern w:val="0"/>
                <w:sz w:val="24"/>
                <w:lang w:eastAsia="en-US"/>
              </w:rPr>
              <w:t>asportazione sommaria</w:t>
            </w: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 xml:space="preserve"> </w:t>
            </w:r>
            <w:r w:rsidRPr="001B663C">
              <w:rPr>
                <w:rFonts w:ascii="Garamond" w:eastAsiaTheme="minorHAnsi" w:hAnsi="Garamond"/>
                <w:kern w:val="0"/>
                <w:sz w:val="24"/>
                <w:lang w:eastAsia="en-US"/>
              </w:rPr>
              <w:t>dei rifiuti</w:t>
            </w:r>
            <w:r w:rsidR="00492ADD">
              <w:rPr>
                <w:rFonts w:ascii="Garamond" w:eastAsiaTheme="minorHAnsi" w:hAnsi="Garamond"/>
                <w:kern w:val="0"/>
                <w:sz w:val="24"/>
                <w:lang w:eastAsia="en-US"/>
              </w:rPr>
              <w:t>.</w:t>
            </w:r>
          </w:p>
          <w:p w14:paraId="09CD9930" w14:textId="6E8518E9" w:rsidR="00492ADD" w:rsidRDefault="00492ADD" w:rsidP="00492ADD">
            <w:pPr>
              <w:pStyle w:val="Standard"/>
              <w:spacing w:before="57" w:line="360" w:lineRule="auto"/>
              <w:jc w:val="left"/>
              <w:rPr>
                <w:rFonts w:ascii="Garamond" w:eastAsiaTheme="minorHAnsi" w:hAnsi="Garamond"/>
                <w:kern w:val="0"/>
                <w:sz w:val="24"/>
                <w:lang w:eastAsia="en-US"/>
              </w:rPr>
            </w:pPr>
          </w:p>
          <w:p w14:paraId="03199E94" w14:textId="77777777" w:rsidR="000B06B8" w:rsidRDefault="000B06B8" w:rsidP="00492ADD">
            <w:pPr>
              <w:pStyle w:val="Standard"/>
              <w:spacing w:before="57" w:line="360" w:lineRule="auto"/>
              <w:jc w:val="left"/>
              <w:rPr>
                <w:rFonts w:ascii="Garamond" w:eastAsiaTheme="minorHAnsi" w:hAnsi="Garamond"/>
                <w:kern w:val="0"/>
                <w:sz w:val="24"/>
                <w:lang w:eastAsia="en-US"/>
              </w:rPr>
            </w:pPr>
          </w:p>
          <w:p w14:paraId="5E72F663" w14:textId="4273C624" w:rsidR="001B663C" w:rsidRDefault="001B663C" w:rsidP="00492ADD">
            <w:pPr>
              <w:pStyle w:val="Standard"/>
              <w:spacing w:before="57" w:line="360" w:lineRule="auto"/>
              <w:jc w:val="left"/>
              <w:rPr>
                <w:rFonts w:ascii="Garamond" w:eastAsiaTheme="minorHAnsi" w:hAnsi="Garamond"/>
                <w:kern w:val="0"/>
                <w:sz w:val="24"/>
                <w:lang w:eastAsia="en-US"/>
              </w:rPr>
            </w:pPr>
            <w:r w:rsidRPr="001B663C">
              <w:rPr>
                <w:rFonts w:ascii="Garamond" w:eastAsiaTheme="minorHAnsi" w:hAnsi="Garamond"/>
                <w:kern w:val="0"/>
                <w:sz w:val="24"/>
                <w:lang w:eastAsia="en-US"/>
              </w:rPr>
              <w:t>Pulizia effettuata a bordo dal</w:t>
            </w: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 xml:space="preserve"> </w:t>
            </w:r>
            <w:r w:rsidRPr="001B663C">
              <w:rPr>
                <w:rFonts w:ascii="Garamond" w:eastAsiaTheme="minorHAnsi" w:hAnsi="Garamond"/>
                <w:kern w:val="0"/>
                <w:sz w:val="24"/>
                <w:lang w:eastAsia="en-US"/>
              </w:rPr>
              <w:t>Pulitore</w:t>
            </w: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 xml:space="preserve"> </w:t>
            </w:r>
            <w:r w:rsidR="00452153">
              <w:rPr>
                <w:rFonts w:ascii="Garamond" w:eastAsiaTheme="minorHAnsi" w:hAnsi="Garamond"/>
                <w:kern w:val="0"/>
                <w:sz w:val="24"/>
                <w:lang w:eastAsia="en-US"/>
              </w:rPr>
              <w:t>viaggiante</w:t>
            </w:r>
          </w:p>
        </w:tc>
      </w:tr>
      <w:tr w:rsidR="00452153" w14:paraId="4564F329" w14:textId="77777777" w:rsidTr="009D1236">
        <w:tc>
          <w:tcPr>
            <w:tcW w:w="1171" w:type="dxa"/>
            <w:shd w:val="clear" w:color="auto" w:fill="auto"/>
          </w:tcPr>
          <w:p w14:paraId="2282A498" w14:textId="52FD318D" w:rsidR="001B663C" w:rsidRDefault="001B663C" w:rsidP="009D1236">
            <w:pPr>
              <w:pStyle w:val="Standard"/>
              <w:spacing w:before="57" w:line="360" w:lineRule="auto"/>
              <w:jc w:val="center"/>
              <w:rPr>
                <w:rFonts w:ascii="Garamond" w:eastAsiaTheme="minorHAnsi" w:hAnsi="Garamond"/>
                <w:kern w:val="0"/>
                <w:sz w:val="24"/>
                <w:lang w:eastAsia="en-US"/>
              </w:rPr>
            </w:pP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>PR.2</w:t>
            </w:r>
          </w:p>
        </w:tc>
        <w:tc>
          <w:tcPr>
            <w:tcW w:w="2226" w:type="dxa"/>
            <w:shd w:val="clear" w:color="auto" w:fill="auto"/>
          </w:tcPr>
          <w:p w14:paraId="08F13177" w14:textId="511A8D05" w:rsidR="001B663C" w:rsidRDefault="00452153" w:rsidP="006F578E">
            <w:pPr>
              <w:pStyle w:val="Standard"/>
              <w:spacing w:before="57" w:line="360" w:lineRule="auto"/>
              <w:rPr>
                <w:rFonts w:ascii="Garamond" w:eastAsiaTheme="minorHAnsi" w:hAnsi="Garamond"/>
                <w:kern w:val="0"/>
                <w:sz w:val="24"/>
                <w:lang w:eastAsia="en-US"/>
              </w:rPr>
            </w:pP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>Giornaliera</w:t>
            </w:r>
          </w:p>
        </w:tc>
        <w:tc>
          <w:tcPr>
            <w:tcW w:w="3402" w:type="dxa"/>
            <w:shd w:val="clear" w:color="auto" w:fill="auto"/>
          </w:tcPr>
          <w:p w14:paraId="28035855" w14:textId="74D30F2F" w:rsidR="001B663C" w:rsidRPr="0070191B" w:rsidRDefault="00452153" w:rsidP="00552619">
            <w:pPr>
              <w:pStyle w:val="Standard"/>
              <w:spacing w:before="57" w:line="360" w:lineRule="auto"/>
              <w:jc w:val="left"/>
              <w:rPr>
                <w:rFonts w:ascii="Garamond" w:eastAsiaTheme="minorHAnsi" w:hAnsi="Garamond"/>
                <w:bCs/>
                <w:kern w:val="0"/>
                <w:sz w:val="24"/>
                <w:lang w:eastAsia="en-US"/>
              </w:rPr>
            </w:pPr>
            <w:r w:rsidRPr="0070191B">
              <w:rPr>
                <w:rFonts w:ascii="Garamond" w:eastAsiaTheme="minorHAnsi" w:hAnsi="Garamond"/>
                <w:bCs/>
                <w:kern w:val="0"/>
                <w:sz w:val="24"/>
                <w:lang w:eastAsia="en-US"/>
              </w:rPr>
              <w:t>Garantire l’eliminazione della sporcizia di toilette, pavimenti e componenti maggiormente a contatto con l’utenza</w:t>
            </w:r>
          </w:p>
        </w:tc>
        <w:tc>
          <w:tcPr>
            <w:tcW w:w="2829" w:type="dxa"/>
            <w:shd w:val="clear" w:color="auto" w:fill="auto"/>
          </w:tcPr>
          <w:p w14:paraId="23606DE7" w14:textId="78E899B0" w:rsidR="001B663C" w:rsidRDefault="00452153" w:rsidP="00552619">
            <w:pPr>
              <w:pStyle w:val="Standard"/>
              <w:spacing w:before="57" w:line="360" w:lineRule="auto"/>
              <w:jc w:val="left"/>
              <w:rPr>
                <w:rFonts w:ascii="Garamond" w:eastAsiaTheme="minorHAnsi" w:hAnsi="Garamond"/>
                <w:kern w:val="0"/>
                <w:sz w:val="24"/>
                <w:lang w:eastAsia="en-US"/>
              </w:rPr>
            </w:pPr>
            <w:r w:rsidRPr="00452153">
              <w:rPr>
                <w:rFonts w:ascii="Garamond" w:eastAsiaTheme="minorHAnsi" w:hAnsi="Garamond"/>
                <w:kern w:val="0"/>
                <w:sz w:val="24"/>
                <w:lang w:eastAsia="en-US"/>
              </w:rPr>
              <w:t>Intervento di mantenimento: pulizia</w:t>
            </w: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 xml:space="preserve"> </w:t>
            </w:r>
            <w:r w:rsidRPr="00452153">
              <w:rPr>
                <w:rFonts w:ascii="Garamond" w:eastAsiaTheme="minorHAnsi" w:hAnsi="Garamond"/>
                <w:kern w:val="0"/>
                <w:sz w:val="24"/>
                <w:lang w:eastAsia="en-US"/>
              </w:rPr>
              <w:t>toilette, asportazione dei rifiuti,</w:t>
            </w: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 xml:space="preserve"> </w:t>
            </w:r>
            <w:r w:rsidRPr="00452153">
              <w:rPr>
                <w:rFonts w:ascii="Garamond" w:eastAsiaTheme="minorHAnsi" w:hAnsi="Garamond"/>
                <w:kern w:val="0"/>
                <w:sz w:val="24"/>
                <w:lang w:eastAsia="en-US"/>
              </w:rPr>
              <w:t>spazzamento pavimento,</w:t>
            </w: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 xml:space="preserve"> </w:t>
            </w:r>
            <w:r w:rsidRPr="00452153">
              <w:rPr>
                <w:rFonts w:ascii="Garamond" w:eastAsiaTheme="minorHAnsi" w:hAnsi="Garamond"/>
                <w:kern w:val="0"/>
                <w:sz w:val="24"/>
                <w:lang w:eastAsia="en-US"/>
              </w:rPr>
              <w:t>spolveratura delle parti</w:t>
            </w: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 xml:space="preserve"> </w:t>
            </w:r>
            <w:r w:rsidRPr="00452153">
              <w:rPr>
                <w:rFonts w:ascii="Garamond" w:eastAsiaTheme="minorHAnsi" w:hAnsi="Garamond"/>
                <w:kern w:val="0"/>
                <w:sz w:val="24"/>
                <w:lang w:eastAsia="en-US"/>
              </w:rPr>
              <w:t>maggiormente a contatto con la</w:t>
            </w: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 xml:space="preserve"> </w:t>
            </w:r>
            <w:r w:rsidRPr="00452153">
              <w:rPr>
                <w:rFonts w:ascii="Garamond" w:eastAsiaTheme="minorHAnsi" w:hAnsi="Garamond"/>
                <w:kern w:val="0"/>
                <w:sz w:val="24"/>
                <w:lang w:eastAsia="en-US"/>
              </w:rPr>
              <w:t>clientela, svuotamento reflui,</w:t>
            </w: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 xml:space="preserve"> </w:t>
            </w:r>
            <w:r w:rsidRPr="00452153">
              <w:rPr>
                <w:rFonts w:ascii="Garamond" w:eastAsiaTheme="minorHAnsi" w:hAnsi="Garamond"/>
                <w:kern w:val="0"/>
                <w:sz w:val="24"/>
                <w:lang w:eastAsia="en-US"/>
              </w:rPr>
              <w:t>rifornimento acqua e accessori</w:t>
            </w: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 xml:space="preserve"> </w:t>
            </w:r>
            <w:r w:rsidRPr="00452153">
              <w:rPr>
                <w:rFonts w:ascii="Garamond" w:eastAsiaTheme="minorHAnsi" w:hAnsi="Garamond"/>
                <w:kern w:val="0"/>
                <w:sz w:val="24"/>
                <w:lang w:eastAsia="en-US"/>
              </w:rPr>
              <w:t>igienici.</w:t>
            </w:r>
          </w:p>
        </w:tc>
      </w:tr>
      <w:tr w:rsidR="00452153" w14:paraId="444DB490" w14:textId="77777777" w:rsidTr="009D1236">
        <w:tc>
          <w:tcPr>
            <w:tcW w:w="1171" w:type="dxa"/>
            <w:shd w:val="clear" w:color="auto" w:fill="auto"/>
          </w:tcPr>
          <w:p w14:paraId="4CD1473B" w14:textId="310390E6" w:rsidR="001B663C" w:rsidRDefault="001B663C" w:rsidP="009D1236">
            <w:pPr>
              <w:pStyle w:val="Standard"/>
              <w:spacing w:before="57" w:line="360" w:lineRule="auto"/>
              <w:jc w:val="center"/>
              <w:rPr>
                <w:rFonts w:ascii="Garamond" w:eastAsiaTheme="minorHAnsi" w:hAnsi="Garamond"/>
                <w:kern w:val="0"/>
                <w:sz w:val="24"/>
                <w:lang w:eastAsia="en-US"/>
              </w:rPr>
            </w:pP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>PR.3</w:t>
            </w:r>
          </w:p>
        </w:tc>
        <w:tc>
          <w:tcPr>
            <w:tcW w:w="2226" w:type="dxa"/>
            <w:shd w:val="clear" w:color="auto" w:fill="auto"/>
          </w:tcPr>
          <w:p w14:paraId="13A68C63" w14:textId="092DD123" w:rsidR="001B663C" w:rsidRDefault="00452153" w:rsidP="006F578E">
            <w:pPr>
              <w:pStyle w:val="Standard"/>
              <w:spacing w:before="57" w:line="360" w:lineRule="auto"/>
              <w:rPr>
                <w:rFonts w:ascii="Garamond" w:eastAsiaTheme="minorHAnsi" w:hAnsi="Garamond"/>
                <w:kern w:val="0"/>
                <w:sz w:val="24"/>
                <w:lang w:eastAsia="en-US"/>
              </w:rPr>
            </w:pP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>Settimanale</w:t>
            </w:r>
          </w:p>
        </w:tc>
        <w:tc>
          <w:tcPr>
            <w:tcW w:w="3402" w:type="dxa"/>
            <w:shd w:val="clear" w:color="auto" w:fill="auto"/>
          </w:tcPr>
          <w:p w14:paraId="77645F4B" w14:textId="4827D93C" w:rsidR="001B663C" w:rsidRPr="0070191B" w:rsidRDefault="00452153" w:rsidP="00452153">
            <w:pPr>
              <w:pStyle w:val="Standard"/>
              <w:spacing w:before="57" w:line="360" w:lineRule="auto"/>
              <w:rPr>
                <w:rFonts w:ascii="Garamond" w:eastAsiaTheme="minorHAnsi" w:hAnsi="Garamond"/>
                <w:bCs/>
                <w:kern w:val="0"/>
                <w:sz w:val="24"/>
                <w:lang w:eastAsia="en-US"/>
              </w:rPr>
            </w:pPr>
            <w:r w:rsidRPr="0070191B">
              <w:rPr>
                <w:rFonts w:ascii="Garamond" w:eastAsiaTheme="minorHAnsi" w:hAnsi="Garamond"/>
                <w:bCs/>
                <w:kern w:val="0"/>
                <w:sz w:val="24"/>
                <w:lang w:eastAsia="en-US"/>
              </w:rPr>
              <w:t>Garantire la pulizia accurata dei componenti maggiormente a contatto con l’utenza, durante le soste prolungate (nei cantieri attrezzati per l’intervento)</w:t>
            </w:r>
          </w:p>
        </w:tc>
        <w:tc>
          <w:tcPr>
            <w:tcW w:w="2829" w:type="dxa"/>
            <w:shd w:val="clear" w:color="auto" w:fill="auto"/>
          </w:tcPr>
          <w:p w14:paraId="60A8BC53" w14:textId="3D1BD976" w:rsidR="001B663C" w:rsidRDefault="00452153" w:rsidP="00452153">
            <w:pPr>
              <w:pStyle w:val="Standard"/>
              <w:spacing w:before="57" w:line="360" w:lineRule="auto"/>
              <w:rPr>
                <w:rFonts w:ascii="Garamond" w:eastAsiaTheme="minorHAnsi" w:hAnsi="Garamond"/>
                <w:kern w:val="0"/>
                <w:sz w:val="24"/>
                <w:lang w:eastAsia="en-US"/>
              </w:rPr>
            </w:pPr>
            <w:r w:rsidRPr="00452153">
              <w:rPr>
                <w:rFonts w:ascii="Garamond" w:eastAsiaTheme="minorHAnsi" w:hAnsi="Garamond"/>
                <w:kern w:val="0"/>
                <w:sz w:val="24"/>
                <w:lang w:eastAsia="en-US"/>
              </w:rPr>
              <w:t>Intervento di base: oltre a quelle</w:t>
            </w: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 xml:space="preserve"> </w:t>
            </w:r>
            <w:r w:rsidRPr="00452153">
              <w:rPr>
                <w:rFonts w:ascii="Garamond" w:eastAsiaTheme="minorHAnsi" w:hAnsi="Garamond"/>
                <w:kern w:val="0"/>
                <w:sz w:val="24"/>
                <w:lang w:eastAsia="en-US"/>
              </w:rPr>
              <w:t>degli interventi precedenti, lavaggio</w:t>
            </w: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 xml:space="preserve"> </w:t>
            </w:r>
            <w:r w:rsidRPr="00452153">
              <w:rPr>
                <w:rFonts w:ascii="Garamond" w:eastAsiaTheme="minorHAnsi" w:hAnsi="Garamond"/>
                <w:kern w:val="0"/>
                <w:sz w:val="24"/>
                <w:lang w:eastAsia="en-US"/>
              </w:rPr>
              <w:t>accurato pavimenti e toilette,</w:t>
            </w: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 xml:space="preserve"> </w:t>
            </w:r>
            <w:r w:rsidRPr="00452153">
              <w:rPr>
                <w:rFonts w:ascii="Garamond" w:eastAsiaTheme="minorHAnsi" w:hAnsi="Garamond"/>
                <w:kern w:val="0"/>
                <w:sz w:val="24"/>
                <w:lang w:eastAsia="en-US"/>
              </w:rPr>
              <w:t>lavaggio finestrini e aspirazione e</w:t>
            </w: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 xml:space="preserve"> </w:t>
            </w:r>
            <w:r w:rsidRPr="00452153">
              <w:rPr>
                <w:rFonts w:ascii="Garamond" w:eastAsiaTheme="minorHAnsi" w:hAnsi="Garamond"/>
                <w:kern w:val="0"/>
                <w:sz w:val="24"/>
                <w:lang w:eastAsia="en-US"/>
              </w:rPr>
              <w:t>smacchiatura sedili</w:t>
            </w:r>
          </w:p>
        </w:tc>
      </w:tr>
      <w:tr w:rsidR="00452153" w14:paraId="553B64DF" w14:textId="77777777" w:rsidTr="009D1236">
        <w:tc>
          <w:tcPr>
            <w:tcW w:w="1171" w:type="dxa"/>
            <w:shd w:val="clear" w:color="auto" w:fill="auto"/>
          </w:tcPr>
          <w:p w14:paraId="7414CE2D" w14:textId="64098C51" w:rsidR="001B663C" w:rsidRDefault="001B663C" w:rsidP="009D1236">
            <w:pPr>
              <w:pStyle w:val="Standard"/>
              <w:spacing w:before="57" w:line="360" w:lineRule="auto"/>
              <w:jc w:val="center"/>
              <w:rPr>
                <w:rFonts w:ascii="Garamond" w:eastAsiaTheme="minorHAnsi" w:hAnsi="Garamond"/>
                <w:kern w:val="0"/>
                <w:sz w:val="24"/>
                <w:lang w:eastAsia="en-US"/>
              </w:rPr>
            </w:pP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>PR.4</w:t>
            </w:r>
          </w:p>
        </w:tc>
        <w:tc>
          <w:tcPr>
            <w:tcW w:w="2226" w:type="dxa"/>
            <w:shd w:val="clear" w:color="auto" w:fill="auto"/>
          </w:tcPr>
          <w:p w14:paraId="5D369AB1" w14:textId="1C90A2A7" w:rsidR="001B663C" w:rsidRDefault="00452153" w:rsidP="006F578E">
            <w:pPr>
              <w:pStyle w:val="Standard"/>
              <w:spacing w:before="57" w:line="360" w:lineRule="auto"/>
              <w:rPr>
                <w:rFonts w:ascii="Garamond" w:eastAsiaTheme="minorHAnsi" w:hAnsi="Garamond"/>
                <w:kern w:val="0"/>
                <w:sz w:val="24"/>
                <w:lang w:eastAsia="en-US"/>
              </w:rPr>
            </w:pP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>Semestrale</w:t>
            </w:r>
          </w:p>
        </w:tc>
        <w:tc>
          <w:tcPr>
            <w:tcW w:w="3402" w:type="dxa"/>
            <w:shd w:val="clear" w:color="auto" w:fill="auto"/>
          </w:tcPr>
          <w:p w14:paraId="12D96C5E" w14:textId="0CE9F7E5" w:rsidR="001B663C" w:rsidRPr="0070191B" w:rsidRDefault="00452153" w:rsidP="00452153">
            <w:pPr>
              <w:pStyle w:val="Standard"/>
              <w:spacing w:before="57" w:line="360" w:lineRule="auto"/>
              <w:rPr>
                <w:rFonts w:ascii="Garamond" w:eastAsiaTheme="minorHAnsi" w:hAnsi="Garamond"/>
                <w:bCs/>
                <w:kern w:val="0"/>
                <w:sz w:val="24"/>
                <w:lang w:eastAsia="en-US"/>
              </w:rPr>
            </w:pPr>
            <w:r w:rsidRPr="0070191B">
              <w:rPr>
                <w:rFonts w:ascii="Garamond" w:eastAsiaTheme="minorHAnsi" w:hAnsi="Garamond"/>
                <w:bCs/>
                <w:kern w:val="0"/>
                <w:sz w:val="24"/>
                <w:lang w:eastAsia="en-US"/>
              </w:rPr>
              <w:t xml:space="preserve">Garantire il rispristino della migliore condizione igienica e di decoro di tutte le componenti del rotabile, durante le soste prolungate (nei cantieri attrezzati per l’intervento) o in </w:t>
            </w:r>
            <w:r w:rsidRPr="0070191B">
              <w:rPr>
                <w:rFonts w:ascii="Garamond" w:eastAsiaTheme="minorHAnsi" w:hAnsi="Garamond"/>
                <w:bCs/>
                <w:kern w:val="0"/>
                <w:sz w:val="24"/>
                <w:lang w:eastAsia="en-US"/>
              </w:rPr>
              <w:lastRenderedPageBreak/>
              <w:t>corrispondenza delle soste presso gli impianti di manutenzione</w:t>
            </w:r>
          </w:p>
        </w:tc>
        <w:tc>
          <w:tcPr>
            <w:tcW w:w="2829" w:type="dxa"/>
            <w:shd w:val="clear" w:color="auto" w:fill="auto"/>
          </w:tcPr>
          <w:p w14:paraId="3A1F137D" w14:textId="0C554E71" w:rsidR="001B663C" w:rsidRDefault="00452153" w:rsidP="00452153">
            <w:pPr>
              <w:pStyle w:val="Standard"/>
              <w:spacing w:before="57" w:line="360" w:lineRule="auto"/>
              <w:rPr>
                <w:rFonts w:ascii="Garamond" w:eastAsiaTheme="minorHAnsi" w:hAnsi="Garamond"/>
                <w:kern w:val="0"/>
                <w:sz w:val="24"/>
                <w:lang w:eastAsia="en-US"/>
              </w:rPr>
            </w:pPr>
            <w:r w:rsidRPr="00452153">
              <w:rPr>
                <w:rFonts w:ascii="Garamond" w:eastAsiaTheme="minorHAnsi" w:hAnsi="Garamond"/>
                <w:kern w:val="0"/>
                <w:sz w:val="24"/>
                <w:lang w:eastAsia="en-US"/>
              </w:rPr>
              <w:lastRenderedPageBreak/>
              <w:t>Intervento accurato: pulizia accurata</w:t>
            </w: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 xml:space="preserve"> </w:t>
            </w:r>
            <w:r w:rsidRPr="00452153">
              <w:rPr>
                <w:rFonts w:ascii="Garamond" w:eastAsiaTheme="minorHAnsi" w:hAnsi="Garamond"/>
                <w:kern w:val="0"/>
                <w:sz w:val="24"/>
                <w:lang w:eastAsia="en-US"/>
              </w:rPr>
              <w:t>di tutte le superfici eseguita con</w:t>
            </w:r>
            <w:r>
              <w:rPr>
                <w:rFonts w:ascii="Garamond" w:eastAsiaTheme="minorHAnsi" w:hAnsi="Garamond"/>
                <w:kern w:val="0"/>
                <w:sz w:val="24"/>
                <w:lang w:eastAsia="en-US"/>
              </w:rPr>
              <w:t xml:space="preserve"> </w:t>
            </w:r>
            <w:r w:rsidRPr="00452153">
              <w:rPr>
                <w:rFonts w:ascii="Garamond" w:eastAsiaTheme="minorHAnsi" w:hAnsi="Garamond"/>
                <w:kern w:val="0"/>
                <w:sz w:val="24"/>
                <w:lang w:eastAsia="en-US"/>
              </w:rPr>
              <w:t>idonee attrezzature</w:t>
            </w:r>
          </w:p>
        </w:tc>
      </w:tr>
    </w:tbl>
    <w:p w14:paraId="7530E867" w14:textId="77777777" w:rsidR="00F36F9F" w:rsidRDefault="00F36F9F" w:rsidP="00025EE7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</w:p>
    <w:p w14:paraId="1FF9732F" w14:textId="5F8E67CC" w:rsidR="006741B3" w:rsidRPr="003B3E5E" w:rsidRDefault="006524BC" w:rsidP="00025EE7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>Son</w:t>
      </w:r>
      <w:r w:rsidR="006741B3" w:rsidRPr="003B3E5E">
        <w:rPr>
          <w:rFonts w:ascii="Garamond" w:eastAsiaTheme="minorHAnsi" w:hAnsi="Garamond"/>
          <w:kern w:val="0"/>
          <w:sz w:val="24"/>
          <w:lang w:eastAsia="en-US"/>
        </w:rPr>
        <w:t>o soddisfatte</w:t>
      </w:r>
      <w:r w:rsidR="006168EF" w:rsidRPr="003B3E5E">
        <w:rPr>
          <w:rFonts w:ascii="Garamond" w:eastAsiaTheme="minorHAnsi" w:hAnsi="Garamond"/>
          <w:kern w:val="0"/>
          <w:sz w:val="24"/>
          <w:lang w:eastAsia="en-US"/>
        </w:rPr>
        <w:t xml:space="preserve"> le</w:t>
      </w:r>
      <w:r w:rsidR="006741B3" w:rsidRPr="003B3E5E">
        <w:rPr>
          <w:rFonts w:ascii="Garamond" w:eastAsiaTheme="minorHAnsi" w:hAnsi="Garamond"/>
          <w:kern w:val="0"/>
          <w:sz w:val="24"/>
          <w:lang w:eastAsia="en-US"/>
        </w:rPr>
        <w:t xml:space="preserve"> condizioni minime di pulizia del materiale rotabile quando </w:t>
      </w:r>
      <w:r w:rsidR="006168EF" w:rsidRPr="003B3E5E">
        <w:rPr>
          <w:rFonts w:ascii="Garamond" w:eastAsiaTheme="minorHAnsi" w:hAnsi="Garamond"/>
          <w:kern w:val="0"/>
          <w:sz w:val="24"/>
          <w:lang w:eastAsia="en-US"/>
        </w:rPr>
        <w:t xml:space="preserve">gli interventi di pulizia, misurati dai seguenti indicatori, </w:t>
      </w:r>
      <w:r w:rsidR="006741B3" w:rsidRPr="003B3E5E">
        <w:rPr>
          <w:rFonts w:ascii="Garamond" w:eastAsiaTheme="minorHAnsi" w:hAnsi="Garamond"/>
          <w:kern w:val="0"/>
          <w:sz w:val="24"/>
          <w:lang w:eastAsia="en-US"/>
        </w:rPr>
        <w:t>vengono effettuati in modo conforme:</w:t>
      </w:r>
    </w:p>
    <w:p w14:paraId="3FC4A073" w14:textId="77777777" w:rsidR="006741B3" w:rsidRPr="003B3E5E" w:rsidRDefault="006741B3" w:rsidP="00025EE7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>Indicatore 1 – PULT_EX Esecuzione cicli di pulizia programmati sul materiale rotabile;</w:t>
      </w:r>
    </w:p>
    <w:p w14:paraId="754C3577" w14:textId="77777777" w:rsidR="006741B3" w:rsidRPr="003B3E5E" w:rsidRDefault="006741B3" w:rsidP="00025EE7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>Indicatore 2 – PULT_CF Conformità cicli di pulizia eseguiti sul materiale rotabile.</w:t>
      </w:r>
    </w:p>
    <w:p w14:paraId="07AC0055" w14:textId="382EC967" w:rsidR="004F6A2D" w:rsidRPr="003B3E5E" w:rsidRDefault="008241E0" w:rsidP="006F578E">
      <w:pPr>
        <w:pStyle w:val="Standard"/>
        <w:spacing w:before="57" w:line="360" w:lineRule="auto"/>
        <w:rPr>
          <w:rFonts w:ascii="Garamond" w:hAnsi="Garamond"/>
          <w:sz w:val="24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I cicli di pulizia programmati </w:t>
      </w:r>
      <w:r w:rsidR="00610BB8">
        <w:rPr>
          <w:rFonts w:ascii="Garamond" w:eastAsiaTheme="minorHAnsi" w:hAnsi="Garamond"/>
          <w:kern w:val="0"/>
          <w:sz w:val="24"/>
          <w:lang w:eastAsia="en-US"/>
        </w:rPr>
        <w:t xml:space="preserve">afferiscono </w:t>
      </w:r>
      <w:r w:rsidR="00D92480">
        <w:rPr>
          <w:rFonts w:ascii="Garamond" w:eastAsiaTheme="minorHAnsi" w:hAnsi="Garamond"/>
          <w:kern w:val="0"/>
          <w:sz w:val="24"/>
          <w:lang w:eastAsia="en-US"/>
        </w:rPr>
        <w:t xml:space="preserve">nel sistema di gestione informatico </w:t>
      </w:r>
      <w:r w:rsidR="00610BB8">
        <w:rPr>
          <w:rFonts w:ascii="Garamond" w:eastAsiaTheme="minorHAnsi" w:hAnsi="Garamond"/>
          <w:kern w:val="0"/>
          <w:sz w:val="24"/>
          <w:lang w:eastAsia="en-US"/>
        </w:rPr>
        <w:t>a un unico lotto di pulizia che copre l’intero territorio della regione Piemonte. Per consentire il monitoraggio per Contratto di Servizio, Trenitalia ha in corso uno sviluppo de</w:t>
      </w:r>
      <w:r w:rsidR="00771ABB">
        <w:rPr>
          <w:rFonts w:ascii="Garamond" w:eastAsiaTheme="minorHAnsi" w:hAnsi="Garamond"/>
          <w:kern w:val="0"/>
          <w:sz w:val="24"/>
          <w:lang w:eastAsia="en-US"/>
        </w:rPr>
        <w:t>l</w:t>
      </w:r>
      <w:r w:rsidR="00610BB8">
        <w:rPr>
          <w:rFonts w:ascii="Garamond" w:eastAsiaTheme="minorHAnsi" w:hAnsi="Garamond"/>
          <w:kern w:val="0"/>
          <w:sz w:val="24"/>
          <w:lang w:eastAsia="en-US"/>
        </w:rPr>
        <w:t xml:space="preserve"> sistem</w:t>
      </w:r>
      <w:r w:rsidR="00771ABB">
        <w:rPr>
          <w:rFonts w:ascii="Garamond" w:eastAsiaTheme="minorHAnsi" w:hAnsi="Garamond"/>
          <w:kern w:val="0"/>
          <w:sz w:val="24"/>
          <w:lang w:eastAsia="en-US"/>
        </w:rPr>
        <w:t>a aziendale</w:t>
      </w:r>
      <w:r w:rsidR="00610BB8">
        <w:rPr>
          <w:rFonts w:ascii="Garamond" w:eastAsiaTheme="minorHAnsi" w:hAnsi="Garamond"/>
          <w:kern w:val="0"/>
          <w:sz w:val="24"/>
          <w:lang w:eastAsia="en-US"/>
        </w:rPr>
        <w:t xml:space="preserve"> che si ritiene si possa completare entro l’anno 2022</w:t>
      </w:r>
      <w:r w:rsidRPr="003B3E5E">
        <w:rPr>
          <w:rFonts w:ascii="Garamond" w:hAnsi="Garamond"/>
          <w:sz w:val="24"/>
        </w:rPr>
        <w:t>.</w:t>
      </w:r>
    </w:p>
    <w:p w14:paraId="6C957825" w14:textId="07ACA48F" w:rsidR="00D246E5" w:rsidRPr="003B3E5E" w:rsidRDefault="00C3113B" w:rsidP="006F578E">
      <w:pPr>
        <w:pStyle w:val="Standard"/>
        <w:spacing w:before="57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hAnsi="Garamond"/>
          <w:sz w:val="24"/>
          <w:lang w:eastAsia="en-US"/>
        </w:rPr>
        <w:t>Fino a</w:t>
      </w:r>
      <w:r w:rsidR="00B654BF">
        <w:rPr>
          <w:rFonts w:ascii="Garamond" w:hAnsi="Garamond"/>
          <w:sz w:val="24"/>
          <w:lang w:eastAsia="en-US"/>
        </w:rPr>
        <w:t xml:space="preserve">l completamento </w:t>
      </w:r>
      <w:r w:rsidRPr="003B3E5E">
        <w:rPr>
          <w:rFonts w:ascii="Garamond" w:hAnsi="Garamond"/>
          <w:sz w:val="24"/>
          <w:lang w:eastAsia="en-US"/>
        </w:rPr>
        <w:t>d</w:t>
      </w:r>
      <w:r w:rsidR="00B654BF">
        <w:rPr>
          <w:rFonts w:ascii="Garamond" w:hAnsi="Garamond"/>
          <w:sz w:val="24"/>
          <w:lang w:eastAsia="en-US"/>
        </w:rPr>
        <w:t>ell’implementazione del sistema aziendale</w:t>
      </w:r>
      <w:r w:rsidRPr="003B3E5E">
        <w:rPr>
          <w:rFonts w:ascii="Garamond" w:hAnsi="Garamond"/>
          <w:sz w:val="24"/>
          <w:lang w:eastAsia="en-US"/>
        </w:rPr>
        <w:t xml:space="preserve"> </w:t>
      </w:r>
      <w:r w:rsidR="00FF361A">
        <w:rPr>
          <w:rFonts w:ascii="Garamond" w:hAnsi="Garamond"/>
          <w:sz w:val="24"/>
          <w:lang w:eastAsia="en-US"/>
        </w:rPr>
        <w:t>l’</w:t>
      </w:r>
      <w:r w:rsidR="00D90BC6" w:rsidRPr="003B3E5E">
        <w:rPr>
          <w:rFonts w:ascii="Garamond" w:eastAsiaTheme="minorHAnsi" w:hAnsi="Garamond"/>
          <w:b/>
          <w:kern w:val="0"/>
          <w:sz w:val="24"/>
          <w:lang w:eastAsia="en-US"/>
        </w:rPr>
        <w:t xml:space="preserve">Indicatore 1 - PULT_EX </w:t>
      </w:r>
      <w:r w:rsidR="00D90BC6">
        <w:rPr>
          <w:rFonts w:ascii="Garamond" w:hAnsi="Garamond"/>
          <w:sz w:val="24"/>
          <w:lang w:eastAsia="en-US"/>
        </w:rPr>
        <w:t>di esecuzione PULT_EX1 è calcolato sull’intero perimetro regionale.</w:t>
      </w:r>
      <w:r w:rsidR="00E66138" w:rsidRPr="003B3E5E">
        <w:rPr>
          <w:rFonts w:ascii="Garamond" w:hAnsi="Garamond"/>
          <w:sz w:val="24"/>
          <w:lang w:eastAsia="en-US"/>
        </w:rPr>
        <w:t xml:space="preserve"> </w:t>
      </w:r>
      <w:r w:rsidR="00A200E5" w:rsidRPr="003B3E5E">
        <w:rPr>
          <w:rFonts w:ascii="Garamond" w:eastAsiaTheme="minorHAnsi" w:hAnsi="Garamond"/>
          <w:kern w:val="0"/>
          <w:sz w:val="24"/>
          <w:lang w:eastAsia="en-US"/>
        </w:rPr>
        <w:t xml:space="preserve">L’indicatore è valutato per CONVOGLIO </w:t>
      </w:r>
      <w:r w:rsidR="001879D8" w:rsidRPr="003B3E5E">
        <w:rPr>
          <w:rFonts w:ascii="Garamond" w:eastAsiaTheme="minorHAnsi" w:hAnsi="Garamond"/>
          <w:kern w:val="0"/>
          <w:sz w:val="24"/>
          <w:lang w:eastAsia="en-US"/>
        </w:rPr>
        <w:t>(ad esempio se per il convoglio sono previsti 6 cicli di pulizia ed il convoglio effettua 10 treni commerciali nella giornata, sono considerati per il convoglio i sei cicli di pulizia, senza considerare il numero dei treni commerciali effettuati).</w:t>
      </w:r>
    </w:p>
    <w:bookmarkEnd w:id="6"/>
    <w:p w14:paraId="6DF79D5A" w14:textId="5FBF001F" w:rsidR="00062605" w:rsidRDefault="00062605" w:rsidP="00062605">
      <w:pPr>
        <w:pStyle w:val="Standard"/>
        <w:spacing w:before="57" w:line="360" w:lineRule="auto"/>
        <w:rPr>
          <w:rFonts w:ascii="Garamond" w:hAnsi="Garamond"/>
          <w:bCs/>
          <w:sz w:val="24"/>
          <w:lang w:eastAsia="en-US"/>
        </w:rPr>
      </w:pPr>
      <w:r w:rsidRPr="00771ABB">
        <w:rPr>
          <w:rFonts w:ascii="Garamond" w:hAnsi="Garamond"/>
          <w:bCs/>
          <w:sz w:val="24"/>
          <w:lang w:eastAsia="en-US"/>
        </w:rPr>
        <w:t>Le sedi ove le attività di pulizia possono essere svolte sono</w:t>
      </w:r>
      <w:r w:rsidR="00771ABB">
        <w:rPr>
          <w:rFonts w:ascii="Garamond" w:hAnsi="Garamond"/>
          <w:bCs/>
          <w:sz w:val="24"/>
          <w:lang w:eastAsia="en-US"/>
        </w:rPr>
        <w:t>:</w:t>
      </w:r>
      <w:r w:rsidR="00771ABB" w:rsidRPr="00771ABB">
        <w:rPr>
          <w:rFonts w:ascii="Garamond" w:hAnsi="Garamond"/>
          <w:bCs/>
          <w:sz w:val="24"/>
          <w:lang w:eastAsia="en-US"/>
        </w:rPr>
        <w:t xml:space="preserve"> </w:t>
      </w:r>
      <w:r w:rsidR="00771ABB">
        <w:rPr>
          <w:rFonts w:ascii="Garamond" w:hAnsi="Garamond"/>
          <w:bCs/>
          <w:sz w:val="24"/>
          <w:lang w:eastAsia="en-US"/>
        </w:rPr>
        <w:t xml:space="preserve">Acqui Terme, Alessandria </w:t>
      </w:r>
      <w:proofErr w:type="spellStart"/>
      <w:proofErr w:type="gramStart"/>
      <w:r w:rsidR="00771ABB">
        <w:rPr>
          <w:rFonts w:ascii="Garamond" w:hAnsi="Garamond"/>
          <w:bCs/>
          <w:sz w:val="24"/>
          <w:lang w:eastAsia="en-US"/>
        </w:rPr>
        <w:t>C.le</w:t>
      </w:r>
      <w:proofErr w:type="spellEnd"/>
      <w:proofErr w:type="gramEnd"/>
      <w:r w:rsidR="00771ABB">
        <w:rPr>
          <w:rFonts w:ascii="Garamond" w:hAnsi="Garamond"/>
          <w:bCs/>
          <w:sz w:val="24"/>
          <w:lang w:eastAsia="en-US"/>
        </w:rPr>
        <w:t xml:space="preserve">, </w:t>
      </w:r>
      <w:r w:rsidR="00771ABB" w:rsidRPr="00771ABB">
        <w:rPr>
          <w:rFonts w:ascii="Garamond" w:hAnsi="Garamond"/>
          <w:bCs/>
          <w:sz w:val="24"/>
          <w:lang w:eastAsia="en-US"/>
        </w:rPr>
        <w:t xml:space="preserve">Alessandria OML, Alessandria OMV, Asti, Biella, Ceva, Chivasso, Cuneo, Domodossola, Fossano, Ivrea, Milano </w:t>
      </w:r>
      <w:proofErr w:type="spellStart"/>
      <w:r w:rsidR="00771ABB" w:rsidRPr="00771ABB">
        <w:rPr>
          <w:rFonts w:ascii="Garamond" w:hAnsi="Garamond"/>
          <w:bCs/>
          <w:sz w:val="24"/>
          <w:lang w:eastAsia="en-US"/>
        </w:rPr>
        <w:t>C.le</w:t>
      </w:r>
      <w:proofErr w:type="spellEnd"/>
      <w:r w:rsidR="00771ABB" w:rsidRPr="00771ABB">
        <w:rPr>
          <w:rFonts w:ascii="Garamond" w:hAnsi="Garamond"/>
          <w:bCs/>
          <w:sz w:val="24"/>
          <w:lang w:eastAsia="en-US"/>
        </w:rPr>
        <w:t>,</w:t>
      </w:r>
      <w:r w:rsidR="00771ABB">
        <w:rPr>
          <w:rFonts w:ascii="Garamond" w:hAnsi="Garamond"/>
          <w:bCs/>
          <w:sz w:val="24"/>
          <w:lang w:eastAsia="en-US"/>
        </w:rPr>
        <w:t xml:space="preserve"> Milano P.G., Novara </w:t>
      </w:r>
      <w:proofErr w:type="spellStart"/>
      <w:r w:rsidR="00771ABB">
        <w:rPr>
          <w:rFonts w:ascii="Garamond" w:hAnsi="Garamond"/>
          <w:bCs/>
          <w:sz w:val="24"/>
          <w:lang w:eastAsia="en-US"/>
        </w:rPr>
        <w:t>C.le</w:t>
      </w:r>
      <w:proofErr w:type="spellEnd"/>
      <w:r w:rsidR="00771ABB">
        <w:rPr>
          <w:rFonts w:ascii="Garamond" w:hAnsi="Garamond"/>
          <w:bCs/>
          <w:sz w:val="24"/>
          <w:lang w:eastAsia="en-US"/>
        </w:rPr>
        <w:t>, Novara IMC, Novi Ligure, Torino Lingotto, Torino Lingotto Platea, Torino Porta Nuova, Torino Sm</w:t>
      </w:r>
      <w:r w:rsidR="00FF361A">
        <w:rPr>
          <w:rFonts w:ascii="Garamond" w:hAnsi="Garamond"/>
          <w:bCs/>
          <w:sz w:val="24"/>
          <w:lang w:eastAsia="en-US"/>
        </w:rPr>
        <w:t>istamen</w:t>
      </w:r>
      <w:r w:rsidR="00771ABB">
        <w:rPr>
          <w:rFonts w:ascii="Garamond" w:hAnsi="Garamond"/>
          <w:bCs/>
          <w:sz w:val="24"/>
          <w:lang w:eastAsia="en-US"/>
        </w:rPr>
        <w:t>to.</w:t>
      </w:r>
    </w:p>
    <w:p w14:paraId="4756E354" w14:textId="77777777" w:rsidR="006741B3" w:rsidRPr="003B3E5E" w:rsidRDefault="00000A7B" w:rsidP="006F578E">
      <w:pPr>
        <w:pStyle w:val="Standard"/>
        <w:spacing w:before="57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b/>
          <w:kern w:val="0"/>
          <w:sz w:val="24"/>
          <w:lang w:eastAsia="en-US"/>
        </w:rPr>
        <w:t>I</w:t>
      </w:r>
      <w:r w:rsidR="006741B3" w:rsidRPr="003B3E5E">
        <w:rPr>
          <w:rFonts w:ascii="Garamond" w:eastAsiaTheme="minorHAnsi" w:hAnsi="Garamond"/>
          <w:b/>
          <w:kern w:val="0"/>
          <w:sz w:val="24"/>
          <w:lang w:eastAsia="en-US"/>
        </w:rPr>
        <w:t>ndicatore 1 - PULT_EX</w:t>
      </w:r>
      <w:r w:rsidR="008E2E45" w:rsidRPr="003B3E5E">
        <w:rPr>
          <w:rFonts w:ascii="Garamond" w:eastAsiaTheme="minorHAnsi" w:hAnsi="Garamond"/>
          <w:b/>
          <w:kern w:val="0"/>
          <w:sz w:val="24"/>
          <w:lang w:eastAsia="en-US"/>
        </w:rPr>
        <w:t xml:space="preserve"> Esecuzione cicli di pulizia programmati sul materiale rotabile</w:t>
      </w:r>
      <w:r w:rsidRPr="003B3E5E">
        <w:rPr>
          <w:rFonts w:ascii="Garamond" w:eastAsiaTheme="minorHAnsi" w:hAnsi="Garamond"/>
          <w:b/>
          <w:kern w:val="0"/>
          <w:sz w:val="24"/>
          <w:lang w:eastAsia="en-US"/>
        </w:rPr>
        <w:t>:</w:t>
      </w:r>
      <w:r w:rsidR="006741B3" w:rsidRPr="003B3E5E">
        <w:rPr>
          <w:rFonts w:ascii="Garamond" w:eastAsiaTheme="minorHAnsi" w:hAnsi="Garamond"/>
          <w:kern w:val="0"/>
          <w:sz w:val="24"/>
          <w:lang w:eastAsia="en-US"/>
        </w:rPr>
        <w:t xml:space="preserve"> è definito in relazione all’esecuzi</w:t>
      </w:r>
      <w:r w:rsidR="006524BC" w:rsidRPr="003B3E5E">
        <w:rPr>
          <w:rFonts w:ascii="Garamond" w:eastAsiaTheme="minorHAnsi" w:hAnsi="Garamond"/>
          <w:kern w:val="0"/>
          <w:sz w:val="24"/>
          <w:lang w:eastAsia="en-US"/>
        </w:rPr>
        <w:t>one di un insieme di interventi</w:t>
      </w:r>
      <w:r w:rsidR="006741B3" w:rsidRPr="003B3E5E">
        <w:rPr>
          <w:rFonts w:ascii="Garamond" w:eastAsiaTheme="minorHAnsi" w:hAnsi="Garamond"/>
          <w:kern w:val="0"/>
          <w:sz w:val="24"/>
          <w:lang w:eastAsia="en-US"/>
        </w:rPr>
        <w:t xml:space="preserve"> volti a realizzare un livello minimo di pulizia e decoro, misurata come segue</w:t>
      </w:r>
    </w:p>
    <w:p w14:paraId="6B5BE601" w14:textId="77777777" w:rsidR="006741B3" w:rsidRPr="003B3E5E" w:rsidRDefault="006741B3" w:rsidP="006F578E">
      <w:pPr>
        <w:pStyle w:val="Standard"/>
        <w:spacing w:before="57" w:line="360" w:lineRule="auto"/>
        <w:jc w:val="center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Cambria Math" w:eastAsiaTheme="minorHAnsi" w:hAnsi="Cambria Math" w:cs="Cambria Math"/>
          <w:kern w:val="0"/>
          <w:sz w:val="24"/>
          <w:lang w:eastAsia="en-US"/>
        </w:rPr>
        <w:t>𝑃𝑈𝐿𝑇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>_</w:t>
      </w:r>
      <w:r w:rsidRPr="003B3E5E">
        <w:rPr>
          <w:rFonts w:ascii="Cambria Math" w:eastAsiaTheme="minorHAnsi" w:hAnsi="Cambria Math" w:cs="Cambria Math"/>
          <w:kern w:val="0"/>
          <w:sz w:val="24"/>
          <w:lang w:eastAsia="en-US"/>
        </w:rPr>
        <w:t>𝐸𝑋</w:t>
      </w:r>
      <w:proofErr w:type="gramStart"/>
      <w:r w:rsidRPr="003B3E5E">
        <w:rPr>
          <w:rFonts w:ascii="Garamond" w:eastAsiaTheme="minorHAnsi" w:hAnsi="Garamond"/>
          <w:kern w:val="0"/>
          <w:sz w:val="24"/>
          <w:lang w:eastAsia="en-US"/>
        </w:rPr>
        <w:t>=(</w:t>
      </w:r>
      <w:proofErr w:type="gramEnd"/>
      <w:r w:rsidRPr="003B3E5E">
        <w:rPr>
          <w:rFonts w:ascii="Cambria Math" w:eastAsiaTheme="minorHAnsi" w:hAnsi="Cambria Math" w:cs="Cambria Math"/>
          <w:kern w:val="0"/>
          <w:sz w:val="24"/>
          <w:lang w:eastAsia="en-US"/>
        </w:rPr>
        <w:t>𝑛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° </w:t>
      </w:r>
      <w:r w:rsidRPr="003B3E5E">
        <w:rPr>
          <w:rFonts w:ascii="Cambria Math" w:eastAsiaTheme="minorHAnsi" w:hAnsi="Cambria Math" w:cs="Cambria Math"/>
          <w:kern w:val="0"/>
          <w:sz w:val="24"/>
          <w:lang w:eastAsia="en-US"/>
        </w:rPr>
        <w:t>𝑖𝑛𝑡𝑒𝑟𝑣𝑒𝑛𝑡𝑖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r w:rsidR="00000A7B" w:rsidRPr="003B3E5E">
        <w:rPr>
          <w:rFonts w:ascii="Cambria Math" w:eastAsiaTheme="minorHAnsi" w:hAnsi="Cambria Math" w:cs="Cambria Math"/>
          <w:kern w:val="0"/>
          <w:sz w:val="24"/>
          <w:lang w:eastAsia="en-US"/>
        </w:rPr>
        <w:t>𝑒𝑠𝑒𝑔𝑢𝑖𝑡𝑖</w:t>
      </w:r>
      <w:r w:rsidR="00000A7B" w:rsidRPr="003B3E5E">
        <w:rPr>
          <w:rFonts w:ascii="Garamond" w:eastAsiaTheme="minorHAnsi" w:hAnsi="Garamond" w:cs="Cambria Math"/>
          <w:kern w:val="0"/>
          <w:sz w:val="24"/>
          <w:lang w:eastAsia="en-US"/>
        </w:rPr>
        <w:t>/</w:t>
      </w:r>
      <w:r w:rsidRPr="003B3E5E">
        <w:rPr>
          <w:rFonts w:ascii="Cambria Math" w:eastAsiaTheme="minorHAnsi" w:hAnsi="Cambria Math" w:cs="Cambria Math"/>
          <w:kern w:val="0"/>
          <w:sz w:val="24"/>
          <w:lang w:eastAsia="en-US"/>
        </w:rPr>
        <w:t>𝑖𝑛𝑡𝑒𝑟𝑣𝑒𝑛𝑡𝑖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r w:rsidRPr="003B3E5E">
        <w:rPr>
          <w:rFonts w:ascii="Cambria Math" w:eastAsiaTheme="minorHAnsi" w:hAnsi="Cambria Math" w:cs="Cambria Math"/>
          <w:kern w:val="0"/>
          <w:sz w:val="24"/>
          <w:lang w:eastAsia="en-US"/>
        </w:rPr>
        <w:t>𝑝𝑟𝑜𝑔𝑟𝑎𝑚𝑚𝑎𝑡𝑖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>)∙100</w:t>
      </w:r>
    </w:p>
    <w:tbl>
      <w:tblPr>
        <w:tblW w:w="4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1843"/>
      </w:tblGrid>
      <w:tr w:rsidR="00000A7B" w:rsidRPr="003B3E5E" w14:paraId="6A02A859" w14:textId="77777777" w:rsidTr="004F4B85">
        <w:trPr>
          <w:trHeight w:val="515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3F93A20F" w14:textId="77777777" w:rsidR="00000A7B" w:rsidRPr="003B3E5E" w:rsidRDefault="00000A7B" w:rsidP="00025EE7">
            <w:pPr>
              <w:pStyle w:val="Standard"/>
              <w:spacing w:after="0"/>
              <w:rPr>
                <w:rFonts w:ascii="Garamond" w:eastAsiaTheme="minorHAnsi" w:hAnsi="Garamond"/>
                <w:b/>
                <w:kern w:val="0"/>
                <w:sz w:val="24"/>
                <w:lang w:eastAsia="en-US"/>
              </w:rPr>
            </w:pPr>
            <w:r w:rsidRPr="003B3E5E">
              <w:rPr>
                <w:rFonts w:ascii="Garamond" w:hAnsi="Garamond"/>
                <w:b/>
                <w:sz w:val="24"/>
              </w:rPr>
              <w:t>Livelli minimi di pulizia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BCF04B" w14:textId="77777777" w:rsidR="00000A7B" w:rsidRPr="003B3E5E" w:rsidRDefault="00000A7B" w:rsidP="00025EE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CMQ</w:t>
            </w:r>
          </w:p>
          <w:p w14:paraId="745B34BA" w14:textId="77777777" w:rsidR="00000A7B" w:rsidRPr="003B3E5E" w:rsidRDefault="00000A7B" w:rsidP="00025EE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%</w:t>
            </w:r>
          </w:p>
        </w:tc>
      </w:tr>
      <w:tr w:rsidR="00000A7B" w:rsidRPr="003B3E5E" w14:paraId="6C8B7E25" w14:textId="77777777" w:rsidTr="004F4B85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03014404" w14:textId="77777777" w:rsidR="00000A7B" w:rsidRPr="003B3E5E" w:rsidRDefault="00000A7B" w:rsidP="00025EE7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%</w:t>
            </w:r>
            <w:r w:rsidRPr="003B3E5E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3B3E5E">
              <w:rPr>
                <w:rFonts w:ascii="Cambria Math" w:hAnsi="Cambria Math" w:cs="Cambria Math"/>
                <w:sz w:val="24"/>
                <w:szCs w:val="24"/>
              </w:rPr>
              <w:t>𝑃𝑈𝐿𝑇</w:t>
            </w:r>
            <w:r w:rsidRPr="003B3E5E">
              <w:rPr>
                <w:rFonts w:ascii="Garamond" w:hAnsi="Garamond"/>
                <w:sz w:val="24"/>
                <w:szCs w:val="24"/>
              </w:rPr>
              <w:t>_</w:t>
            </w:r>
            <w:r w:rsidRPr="003B3E5E">
              <w:rPr>
                <w:rFonts w:ascii="Cambria Math" w:hAnsi="Cambria Math" w:cs="Cambria Math"/>
                <w:sz w:val="24"/>
                <w:szCs w:val="24"/>
              </w:rPr>
              <w:t>𝐸𝑋</w:t>
            </w:r>
            <w:r w:rsidR="008E2E45" w:rsidRPr="003B3E5E">
              <w:rPr>
                <w:rFonts w:ascii="Garamond" w:hAnsi="Garamond" w:cs="Cambria Math"/>
                <w:sz w:val="24"/>
                <w:szCs w:val="24"/>
              </w:rPr>
              <w:t xml:space="preserve"> – classe A</w:t>
            </w:r>
            <w:r w:rsidR="006524BC" w:rsidRPr="003B3E5E">
              <w:rPr>
                <w:rFonts w:ascii="Garamond" w:hAnsi="Garamond" w:cs="Cambria Math"/>
                <w:sz w:val="24"/>
                <w:szCs w:val="24"/>
              </w:rPr>
              <w:t xml:space="preserve"> – PR1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29AED39" w14:textId="77777777" w:rsidR="00000A7B" w:rsidRPr="007F3922" w:rsidRDefault="00000A7B" w:rsidP="00025EE7">
            <w:pPr>
              <w:spacing w:after="0"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7F3922">
              <w:rPr>
                <w:rFonts w:ascii="Garamond" w:hAnsi="Garamond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E2E45" w:rsidRPr="003B3E5E" w14:paraId="52366D43" w14:textId="77777777" w:rsidTr="004F4B85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3E734B80" w14:textId="77777777" w:rsidR="008E2E45" w:rsidRPr="003B3E5E" w:rsidRDefault="008E2E45" w:rsidP="00025EE7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%</w:t>
            </w:r>
            <w:r w:rsidRPr="003B3E5E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3B3E5E">
              <w:rPr>
                <w:rFonts w:ascii="Cambria Math" w:hAnsi="Cambria Math" w:cs="Cambria Math"/>
                <w:sz w:val="24"/>
                <w:szCs w:val="24"/>
              </w:rPr>
              <w:t>𝑃𝑈𝐿𝑇</w:t>
            </w:r>
            <w:r w:rsidRPr="003B3E5E">
              <w:rPr>
                <w:rFonts w:ascii="Garamond" w:hAnsi="Garamond"/>
                <w:sz w:val="24"/>
                <w:szCs w:val="24"/>
              </w:rPr>
              <w:t>_</w:t>
            </w:r>
            <w:r w:rsidRPr="003B3E5E">
              <w:rPr>
                <w:rFonts w:ascii="Cambria Math" w:hAnsi="Cambria Math" w:cs="Cambria Math"/>
                <w:sz w:val="24"/>
                <w:szCs w:val="24"/>
              </w:rPr>
              <w:t>𝐸𝑋</w:t>
            </w:r>
            <w:r w:rsidRPr="003B3E5E">
              <w:rPr>
                <w:rFonts w:ascii="Garamond" w:hAnsi="Garamond" w:cs="Cambria Math"/>
                <w:sz w:val="24"/>
                <w:szCs w:val="24"/>
              </w:rPr>
              <w:t xml:space="preserve"> – classe B</w:t>
            </w:r>
            <w:r w:rsidR="006524BC" w:rsidRPr="003B3E5E">
              <w:rPr>
                <w:rFonts w:ascii="Garamond" w:hAnsi="Garamond" w:cs="Cambria Math"/>
                <w:sz w:val="24"/>
                <w:szCs w:val="24"/>
              </w:rPr>
              <w:t xml:space="preserve"> – PR2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824434A" w14:textId="77777777" w:rsidR="008E2E45" w:rsidRPr="007F3922" w:rsidRDefault="008E2E45" w:rsidP="00025EE7">
            <w:pPr>
              <w:spacing w:after="0"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7F3922">
              <w:rPr>
                <w:rFonts w:ascii="Garamond" w:hAnsi="Garamond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E2E45" w:rsidRPr="003B3E5E" w14:paraId="17191FCD" w14:textId="77777777" w:rsidTr="004F4B85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0D0A7517" w14:textId="77777777" w:rsidR="008E2E45" w:rsidRPr="003B3E5E" w:rsidRDefault="008E2E45" w:rsidP="00025EE7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%</w:t>
            </w:r>
            <w:r w:rsidRPr="003B3E5E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3B3E5E">
              <w:rPr>
                <w:rFonts w:ascii="Cambria Math" w:hAnsi="Cambria Math" w:cs="Cambria Math"/>
                <w:sz w:val="24"/>
                <w:szCs w:val="24"/>
              </w:rPr>
              <w:t>𝑃𝑈𝐿𝑇</w:t>
            </w:r>
            <w:r w:rsidRPr="003B3E5E">
              <w:rPr>
                <w:rFonts w:ascii="Garamond" w:hAnsi="Garamond"/>
                <w:sz w:val="24"/>
                <w:szCs w:val="24"/>
              </w:rPr>
              <w:t>_</w:t>
            </w:r>
            <w:r w:rsidRPr="003B3E5E">
              <w:rPr>
                <w:rFonts w:ascii="Cambria Math" w:hAnsi="Cambria Math" w:cs="Cambria Math"/>
                <w:sz w:val="24"/>
                <w:szCs w:val="24"/>
              </w:rPr>
              <w:t>𝐸𝑋</w:t>
            </w:r>
            <w:r w:rsidRPr="003B3E5E">
              <w:rPr>
                <w:rFonts w:ascii="Garamond" w:hAnsi="Garamond" w:cs="Cambria Math"/>
                <w:sz w:val="24"/>
                <w:szCs w:val="24"/>
              </w:rPr>
              <w:t xml:space="preserve"> – classe C</w:t>
            </w:r>
            <w:r w:rsidR="006524BC" w:rsidRPr="003B3E5E">
              <w:rPr>
                <w:rFonts w:ascii="Garamond" w:hAnsi="Garamond" w:cs="Cambria Math"/>
                <w:sz w:val="24"/>
                <w:szCs w:val="24"/>
              </w:rPr>
              <w:t xml:space="preserve"> – PR3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53AAD59" w14:textId="77777777" w:rsidR="008E2E45" w:rsidRPr="007F3922" w:rsidRDefault="008E2E45" w:rsidP="00025EE7">
            <w:pPr>
              <w:spacing w:after="0"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7F3922">
              <w:rPr>
                <w:rFonts w:ascii="Garamond" w:hAnsi="Garamond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E2E45" w:rsidRPr="003B3E5E" w14:paraId="5C1F66B2" w14:textId="77777777" w:rsidTr="004F4B85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39E5C79A" w14:textId="77777777" w:rsidR="008E2E45" w:rsidRPr="003B3E5E" w:rsidRDefault="008E2E45" w:rsidP="00025EE7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%</w:t>
            </w:r>
            <w:r w:rsidRPr="003B3E5E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3B3E5E">
              <w:rPr>
                <w:rFonts w:ascii="Cambria Math" w:hAnsi="Cambria Math" w:cs="Cambria Math"/>
                <w:sz w:val="24"/>
                <w:szCs w:val="24"/>
              </w:rPr>
              <w:t>𝑃𝑈𝐿𝑇</w:t>
            </w:r>
            <w:r w:rsidRPr="003B3E5E">
              <w:rPr>
                <w:rFonts w:ascii="Garamond" w:hAnsi="Garamond"/>
                <w:sz w:val="24"/>
                <w:szCs w:val="24"/>
              </w:rPr>
              <w:t>_</w:t>
            </w:r>
            <w:r w:rsidRPr="003B3E5E">
              <w:rPr>
                <w:rFonts w:ascii="Cambria Math" w:hAnsi="Cambria Math" w:cs="Cambria Math"/>
                <w:sz w:val="24"/>
                <w:szCs w:val="24"/>
              </w:rPr>
              <w:t>𝐸𝑋</w:t>
            </w:r>
            <w:r w:rsidRPr="003B3E5E">
              <w:rPr>
                <w:rFonts w:ascii="Garamond" w:hAnsi="Garamond" w:cs="Cambria Math"/>
                <w:sz w:val="24"/>
                <w:szCs w:val="24"/>
              </w:rPr>
              <w:t xml:space="preserve"> – classe D</w:t>
            </w:r>
            <w:r w:rsidR="006524BC" w:rsidRPr="003B3E5E">
              <w:rPr>
                <w:rFonts w:ascii="Garamond" w:hAnsi="Garamond" w:cs="Cambria Math"/>
                <w:sz w:val="24"/>
                <w:szCs w:val="24"/>
              </w:rPr>
              <w:t xml:space="preserve"> – PR4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F272767" w14:textId="77777777" w:rsidR="008E2E45" w:rsidRPr="007F3922" w:rsidRDefault="008E2E45" w:rsidP="00025EE7">
            <w:pPr>
              <w:spacing w:after="0"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7F3922">
              <w:rPr>
                <w:rFonts w:ascii="Garamond" w:hAnsi="Garamond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14:paraId="3BB3910F" w14:textId="77777777" w:rsidR="00153772" w:rsidRPr="003B3E5E" w:rsidRDefault="00153772" w:rsidP="006F578E">
      <w:pPr>
        <w:spacing w:line="360" w:lineRule="auto"/>
        <w:jc w:val="both"/>
        <w:rPr>
          <w:rFonts w:ascii="Garamond" w:hAnsi="Garamond" w:cs="Times New Roman"/>
          <w:sz w:val="24"/>
          <w:szCs w:val="24"/>
        </w:rPr>
      </w:pPr>
    </w:p>
    <w:p w14:paraId="72D0B07B" w14:textId="77777777" w:rsidR="00000A7B" w:rsidRPr="003B3E5E" w:rsidRDefault="00DD14BC" w:rsidP="007F3922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PR = pulizia rotabile</w:t>
      </w:r>
    </w:p>
    <w:p w14:paraId="4B0F5C30" w14:textId="77777777" w:rsidR="00680409" w:rsidRPr="003B3E5E" w:rsidRDefault="00680409" w:rsidP="007F3922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lastRenderedPageBreak/>
        <w:t>Trenitalia utilizza la piattaforma informatica SUPER per la tracciatura e registrazione delle attività di pulizia.</w:t>
      </w:r>
    </w:p>
    <w:p w14:paraId="275080DF" w14:textId="77777777" w:rsidR="00680409" w:rsidRPr="003B3E5E" w:rsidRDefault="00680409" w:rsidP="007F3922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</w:p>
    <w:p w14:paraId="566C9FE9" w14:textId="77777777" w:rsidR="00000A7B" w:rsidRPr="003B3E5E" w:rsidRDefault="00000A7B" w:rsidP="00025EE7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La penale è determinata secondo la seguente formula:</w:t>
      </w:r>
    </w:p>
    <w:p w14:paraId="203F90A1" w14:textId="77777777" w:rsidR="00000A7B" w:rsidRPr="003B3E5E" w:rsidRDefault="00000A7B" w:rsidP="00025EE7">
      <w:pPr>
        <w:spacing w:after="0" w:line="360" w:lineRule="auto"/>
        <w:jc w:val="center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Penale annua = coefficiente di gradualità * </w:t>
      </w:r>
      <w:r w:rsidR="00680409" w:rsidRPr="003B3E5E">
        <w:rPr>
          <w:rFonts w:ascii="Garamond" w:hAnsi="Garamond" w:cs="Times New Roman"/>
          <w:sz w:val="24"/>
          <w:szCs w:val="24"/>
        </w:rPr>
        <w:t>(</w:t>
      </w:r>
      <w:r w:rsidRPr="003B3E5E">
        <w:rPr>
          <w:rFonts w:ascii="Garamond" w:hAnsi="Garamond" w:cs="Times New Roman"/>
          <w:sz w:val="24"/>
          <w:szCs w:val="24"/>
        </w:rPr>
        <w:t xml:space="preserve">(importo unitario della penale * (obiettivo CMQ – valore consuntivo) * </w:t>
      </w:r>
      <w:proofErr w:type="spellStart"/>
      <w:r w:rsidR="00680409" w:rsidRPr="003B3E5E">
        <w:rPr>
          <w:rFonts w:ascii="Garamond" w:hAnsi="Garamond" w:cs="Times New Roman"/>
          <w:sz w:val="24"/>
          <w:szCs w:val="24"/>
        </w:rPr>
        <w:t>Kx</w:t>
      </w:r>
      <w:proofErr w:type="spellEnd"/>
      <w:r w:rsidR="00680409" w:rsidRPr="003B3E5E">
        <w:rPr>
          <w:rFonts w:ascii="Garamond" w:hAnsi="Garamond" w:cs="Times New Roman"/>
          <w:sz w:val="24"/>
          <w:szCs w:val="24"/>
        </w:rPr>
        <w:t>)</w:t>
      </w:r>
    </w:p>
    <w:p w14:paraId="419C21F1" w14:textId="77777777" w:rsidR="00000A7B" w:rsidRPr="003B3E5E" w:rsidRDefault="00000A7B" w:rsidP="00025EE7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Dove:</w:t>
      </w:r>
    </w:p>
    <w:p w14:paraId="1DCEEFE6" w14:textId="77777777" w:rsidR="00000A7B" w:rsidRPr="007F3922" w:rsidRDefault="00000A7B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F3922">
        <w:rPr>
          <w:rFonts w:ascii="Garamond" w:hAnsi="Garamond" w:cs="Times New Roman"/>
          <w:sz w:val="24"/>
          <w:szCs w:val="24"/>
        </w:rPr>
        <w:t>Coefficiente di gradualità pari a:</w:t>
      </w:r>
    </w:p>
    <w:p w14:paraId="54493830" w14:textId="46E8832D" w:rsidR="00692A88" w:rsidRPr="00BF7F46" w:rsidRDefault="00692A88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 xml:space="preserve">0,5 per </w:t>
      </w:r>
      <w:r>
        <w:rPr>
          <w:rFonts w:ascii="Garamond" w:hAnsi="Garamond" w:cs="Times New Roman"/>
          <w:sz w:val="24"/>
          <w:szCs w:val="24"/>
        </w:rPr>
        <w:t>l’anno 2023</w:t>
      </w:r>
      <w:r w:rsidRPr="00BF7F46">
        <w:rPr>
          <w:rFonts w:ascii="Garamond" w:hAnsi="Garamond" w:cs="Times New Roman"/>
          <w:sz w:val="24"/>
          <w:szCs w:val="24"/>
        </w:rPr>
        <w:t>;</w:t>
      </w:r>
    </w:p>
    <w:p w14:paraId="17FD73EA" w14:textId="6C2A948E" w:rsidR="00692A88" w:rsidRPr="00BF7F46" w:rsidRDefault="00692A88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 xml:space="preserve">0,8 per </w:t>
      </w:r>
      <w:r>
        <w:rPr>
          <w:rFonts w:ascii="Garamond" w:hAnsi="Garamond" w:cs="Times New Roman"/>
          <w:sz w:val="24"/>
          <w:szCs w:val="24"/>
        </w:rPr>
        <w:t>l’anno 2024</w:t>
      </w:r>
      <w:r w:rsidRPr="00BF7F46">
        <w:rPr>
          <w:rFonts w:ascii="Garamond" w:hAnsi="Garamond" w:cs="Times New Roman"/>
          <w:sz w:val="24"/>
          <w:szCs w:val="24"/>
        </w:rPr>
        <w:t>;</w:t>
      </w:r>
    </w:p>
    <w:p w14:paraId="71548FC0" w14:textId="38920040" w:rsidR="00692A88" w:rsidRPr="00BF7F46" w:rsidRDefault="00692A88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F7F46">
        <w:rPr>
          <w:rFonts w:ascii="Garamond" w:hAnsi="Garamond" w:cs="Times New Roman"/>
          <w:sz w:val="24"/>
          <w:szCs w:val="24"/>
        </w:rPr>
        <w:t>1,0 per tutti gli altri anni (202</w:t>
      </w:r>
      <w:r>
        <w:rPr>
          <w:rFonts w:ascii="Garamond" w:hAnsi="Garamond" w:cs="Times New Roman"/>
          <w:sz w:val="24"/>
          <w:szCs w:val="24"/>
        </w:rPr>
        <w:t>5</w:t>
      </w:r>
      <w:r w:rsidRPr="00BF7F46">
        <w:rPr>
          <w:rFonts w:ascii="Garamond" w:hAnsi="Garamond" w:cs="Times New Roman"/>
          <w:sz w:val="24"/>
          <w:szCs w:val="24"/>
        </w:rPr>
        <w:t>-2031).</w:t>
      </w:r>
    </w:p>
    <w:p w14:paraId="796DF745" w14:textId="77777777" w:rsidR="008E2E45" w:rsidRPr="003B3E5E" w:rsidRDefault="00000A7B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Importo unitario</w:t>
      </w:r>
      <w:r w:rsidR="00F72037" w:rsidRPr="003B3E5E">
        <w:rPr>
          <w:rFonts w:ascii="Garamond" w:hAnsi="Garamond" w:cs="Times New Roman"/>
          <w:sz w:val="24"/>
          <w:szCs w:val="24"/>
        </w:rPr>
        <w:t xml:space="preserve"> annuale</w:t>
      </w:r>
      <w:r w:rsidRPr="003B3E5E">
        <w:rPr>
          <w:rFonts w:ascii="Garamond" w:hAnsi="Garamond" w:cs="Times New Roman"/>
          <w:sz w:val="24"/>
          <w:szCs w:val="24"/>
        </w:rPr>
        <w:t xml:space="preserve"> della penale</w:t>
      </w:r>
      <w:r w:rsidR="008E2E45" w:rsidRPr="003B3E5E">
        <w:rPr>
          <w:rFonts w:ascii="Garamond" w:hAnsi="Garamond" w:cs="Times New Roman"/>
          <w:sz w:val="24"/>
          <w:szCs w:val="24"/>
        </w:rPr>
        <w:t xml:space="preserve"> di:</w:t>
      </w:r>
    </w:p>
    <w:p w14:paraId="0AB3FC9E" w14:textId="7A1D44B0" w:rsidR="00000A7B" w:rsidRPr="003B3E5E" w:rsidRDefault="001E005A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 </w:t>
      </w:r>
      <w:r w:rsidR="003830FD">
        <w:rPr>
          <w:rFonts w:ascii="Garamond" w:hAnsi="Garamond" w:cs="Times New Roman"/>
          <w:sz w:val="24"/>
          <w:szCs w:val="24"/>
        </w:rPr>
        <w:t>250</w:t>
      </w:r>
      <w:r w:rsidR="00C36CFA">
        <w:rPr>
          <w:rFonts w:ascii="Garamond" w:hAnsi="Garamond" w:cs="Times New Roman"/>
          <w:sz w:val="24"/>
          <w:szCs w:val="24"/>
        </w:rPr>
        <w:t xml:space="preserve"> </w:t>
      </w:r>
      <w:r w:rsidR="00000A7B" w:rsidRPr="003B3E5E">
        <w:rPr>
          <w:rFonts w:ascii="Garamond" w:hAnsi="Garamond" w:cs="Times New Roman"/>
          <w:sz w:val="24"/>
          <w:szCs w:val="24"/>
        </w:rPr>
        <w:t>euro</w:t>
      </w:r>
      <w:r w:rsidR="008E2E45" w:rsidRPr="003B3E5E">
        <w:rPr>
          <w:rFonts w:ascii="Garamond" w:hAnsi="Garamond" w:cs="Times New Roman"/>
          <w:sz w:val="24"/>
          <w:szCs w:val="24"/>
        </w:rPr>
        <w:t xml:space="preserve"> per ogni punto percentuale </w:t>
      </w:r>
      <w:r w:rsidR="00680409" w:rsidRPr="003B3E5E">
        <w:rPr>
          <w:rFonts w:ascii="Garamond" w:hAnsi="Garamond" w:cs="Times New Roman"/>
          <w:sz w:val="24"/>
          <w:szCs w:val="24"/>
        </w:rPr>
        <w:t xml:space="preserve">di scostamento </w:t>
      </w:r>
      <w:r w:rsidR="008E2E45" w:rsidRPr="003B3E5E">
        <w:rPr>
          <w:rFonts w:ascii="Garamond" w:hAnsi="Garamond" w:cs="Times New Roman"/>
          <w:sz w:val="24"/>
          <w:szCs w:val="24"/>
        </w:rPr>
        <w:t xml:space="preserve">per </w:t>
      </w:r>
      <w:r w:rsidR="008E2E45" w:rsidRPr="00741CE9">
        <w:rPr>
          <w:rFonts w:ascii="Cambria Math" w:hAnsi="Cambria Math" w:cs="Cambria Math"/>
          <w:sz w:val="24"/>
          <w:szCs w:val="24"/>
        </w:rPr>
        <w:t>𝑃𝑈𝐿𝑇</w:t>
      </w:r>
      <w:r w:rsidR="008E2E45" w:rsidRPr="00741CE9">
        <w:rPr>
          <w:rFonts w:ascii="Garamond" w:hAnsi="Garamond" w:cs="Times New Roman"/>
          <w:sz w:val="24"/>
          <w:szCs w:val="24"/>
        </w:rPr>
        <w:t>_</w:t>
      </w:r>
      <w:r w:rsidR="008E2E45" w:rsidRPr="00741CE9">
        <w:rPr>
          <w:rFonts w:ascii="Cambria Math" w:hAnsi="Cambria Math" w:cs="Cambria Math"/>
          <w:sz w:val="24"/>
          <w:szCs w:val="24"/>
        </w:rPr>
        <w:t>𝐸𝑋</w:t>
      </w:r>
      <w:r w:rsidR="008E2E45" w:rsidRPr="00741CE9">
        <w:rPr>
          <w:rFonts w:ascii="Garamond" w:hAnsi="Garamond" w:cs="Times New Roman"/>
          <w:sz w:val="24"/>
          <w:szCs w:val="24"/>
        </w:rPr>
        <w:t xml:space="preserve"> – classe A</w:t>
      </w:r>
      <w:r w:rsidR="006524BC" w:rsidRPr="00741CE9">
        <w:rPr>
          <w:rFonts w:ascii="Garamond" w:hAnsi="Garamond" w:cs="Times New Roman"/>
          <w:sz w:val="24"/>
          <w:szCs w:val="24"/>
        </w:rPr>
        <w:t xml:space="preserve"> – PR1</w:t>
      </w:r>
    </w:p>
    <w:p w14:paraId="35EEF844" w14:textId="2CD913AD" w:rsidR="008E2E45" w:rsidRPr="003B3E5E" w:rsidRDefault="001E005A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 </w:t>
      </w:r>
      <w:r w:rsidR="003830FD">
        <w:rPr>
          <w:rFonts w:ascii="Garamond" w:hAnsi="Garamond" w:cs="Times New Roman"/>
          <w:sz w:val="24"/>
          <w:szCs w:val="24"/>
        </w:rPr>
        <w:t>500</w:t>
      </w:r>
      <w:r w:rsidR="00C36CFA">
        <w:rPr>
          <w:rFonts w:ascii="Garamond" w:hAnsi="Garamond" w:cs="Times New Roman"/>
          <w:sz w:val="24"/>
          <w:szCs w:val="24"/>
        </w:rPr>
        <w:t xml:space="preserve"> </w:t>
      </w:r>
      <w:r w:rsidR="008E2E45" w:rsidRPr="003B3E5E">
        <w:rPr>
          <w:rFonts w:ascii="Garamond" w:hAnsi="Garamond" w:cs="Times New Roman"/>
          <w:sz w:val="24"/>
          <w:szCs w:val="24"/>
        </w:rPr>
        <w:t xml:space="preserve">euro per ogni punto percentuale </w:t>
      </w:r>
      <w:r w:rsidR="00680409" w:rsidRPr="003B3E5E">
        <w:rPr>
          <w:rFonts w:ascii="Garamond" w:hAnsi="Garamond" w:cs="Times New Roman"/>
          <w:sz w:val="24"/>
          <w:szCs w:val="24"/>
        </w:rPr>
        <w:t xml:space="preserve">di scostamento </w:t>
      </w:r>
      <w:r w:rsidR="008E2E45" w:rsidRPr="003B3E5E">
        <w:rPr>
          <w:rFonts w:ascii="Garamond" w:hAnsi="Garamond" w:cs="Times New Roman"/>
          <w:sz w:val="24"/>
          <w:szCs w:val="24"/>
        </w:rPr>
        <w:t xml:space="preserve">per </w:t>
      </w:r>
      <w:r w:rsidR="008E2E45" w:rsidRPr="00741CE9">
        <w:rPr>
          <w:rFonts w:ascii="Cambria Math" w:hAnsi="Cambria Math" w:cs="Cambria Math"/>
          <w:sz w:val="24"/>
          <w:szCs w:val="24"/>
        </w:rPr>
        <w:t>𝑃𝑈𝐿𝑇</w:t>
      </w:r>
      <w:r w:rsidR="008E2E45" w:rsidRPr="00741CE9">
        <w:rPr>
          <w:rFonts w:ascii="Garamond" w:hAnsi="Garamond" w:cs="Times New Roman"/>
          <w:sz w:val="24"/>
          <w:szCs w:val="24"/>
        </w:rPr>
        <w:t>_</w:t>
      </w:r>
      <w:r w:rsidR="008E2E45" w:rsidRPr="00741CE9">
        <w:rPr>
          <w:rFonts w:ascii="Cambria Math" w:hAnsi="Cambria Math" w:cs="Cambria Math"/>
          <w:sz w:val="24"/>
          <w:szCs w:val="24"/>
        </w:rPr>
        <w:t>𝐸𝑋</w:t>
      </w:r>
      <w:r w:rsidR="008E2E45" w:rsidRPr="00741CE9">
        <w:rPr>
          <w:rFonts w:ascii="Garamond" w:hAnsi="Garamond" w:cs="Times New Roman"/>
          <w:sz w:val="24"/>
          <w:szCs w:val="24"/>
        </w:rPr>
        <w:t xml:space="preserve"> – classe B</w:t>
      </w:r>
      <w:r w:rsidR="006524BC" w:rsidRPr="00741CE9">
        <w:rPr>
          <w:rFonts w:ascii="Garamond" w:hAnsi="Garamond" w:cs="Times New Roman"/>
          <w:sz w:val="24"/>
          <w:szCs w:val="24"/>
        </w:rPr>
        <w:t xml:space="preserve"> – PR2</w:t>
      </w:r>
    </w:p>
    <w:p w14:paraId="2BB70B64" w14:textId="074EF85B" w:rsidR="008E2E45" w:rsidRPr="003B3E5E" w:rsidRDefault="001E005A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 </w:t>
      </w:r>
      <w:r w:rsidR="003830FD">
        <w:rPr>
          <w:rFonts w:ascii="Garamond" w:hAnsi="Garamond" w:cs="Times New Roman"/>
          <w:sz w:val="24"/>
          <w:szCs w:val="24"/>
        </w:rPr>
        <w:t>750</w:t>
      </w:r>
      <w:r w:rsidR="00C36CFA">
        <w:rPr>
          <w:rFonts w:ascii="Garamond" w:hAnsi="Garamond" w:cs="Times New Roman"/>
          <w:sz w:val="24"/>
          <w:szCs w:val="24"/>
        </w:rPr>
        <w:t xml:space="preserve"> </w:t>
      </w:r>
      <w:r w:rsidR="008E2E45" w:rsidRPr="003B3E5E">
        <w:rPr>
          <w:rFonts w:ascii="Garamond" w:hAnsi="Garamond" w:cs="Times New Roman"/>
          <w:sz w:val="24"/>
          <w:szCs w:val="24"/>
        </w:rPr>
        <w:t xml:space="preserve">euro per ogni punto percentuale </w:t>
      </w:r>
      <w:r w:rsidR="00680409" w:rsidRPr="003B3E5E">
        <w:rPr>
          <w:rFonts w:ascii="Garamond" w:hAnsi="Garamond" w:cs="Times New Roman"/>
          <w:sz w:val="24"/>
          <w:szCs w:val="24"/>
        </w:rPr>
        <w:t xml:space="preserve">di scostamento </w:t>
      </w:r>
      <w:r w:rsidR="008E2E45" w:rsidRPr="003B3E5E">
        <w:rPr>
          <w:rFonts w:ascii="Garamond" w:hAnsi="Garamond" w:cs="Times New Roman"/>
          <w:sz w:val="24"/>
          <w:szCs w:val="24"/>
        </w:rPr>
        <w:t xml:space="preserve">per </w:t>
      </w:r>
      <w:r w:rsidR="008E2E45" w:rsidRPr="00741CE9">
        <w:rPr>
          <w:rFonts w:ascii="Cambria Math" w:hAnsi="Cambria Math" w:cs="Cambria Math"/>
          <w:sz w:val="24"/>
          <w:szCs w:val="24"/>
        </w:rPr>
        <w:t>𝑃𝑈𝐿𝑇</w:t>
      </w:r>
      <w:r w:rsidR="008E2E45" w:rsidRPr="00741CE9">
        <w:rPr>
          <w:rFonts w:ascii="Garamond" w:hAnsi="Garamond" w:cs="Times New Roman"/>
          <w:sz w:val="24"/>
          <w:szCs w:val="24"/>
        </w:rPr>
        <w:t>_</w:t>
      </w:r>
      <w:r w:rsidR="008E2E45" w:rsidRPr="00741CE9">
        <w:rPr>
          <w:rFonts w:ascii="Cambria Math" w:hAnsi="Cambria Math" w:cs="Cambria Math"/>
          <w:sz w:val="24"/>
          <w:szCs w:val="24"/>
        </w:rPr>
        <w:t>𝐸𝑋</w:t>
      </w:r>
      <w:r w:rsidR="008E2E45" w:rsidRPr="00741CE9">
        <w:rPr>
          <w:rFonts w:ascii="Garamond" w:hAnsi="Garamond" w:cs="Times New Roman"/>
          <w:sz w:val="24"/>
          <w:szCs w:val="24"/>
        </w:rPr>
        <w:t xml:space="preserve"> – classe C</w:t>
      </w:r>
      <w:r w:rsidR="006524BC" w:rsidRPr="00741CE9">
        <w:rPr>
          <w:rFonts w:ascii="Garamond" w:hAnsi="Garamond" w:cs="Times New Roman"/>
          <w:sz w:val="24"/>
          <w:szCs w:val="24"/>
        </w:rPr>
        <w:t xml:space="preserve"> – PR3</w:t>
      </w:r>
    </w:p>
    <w:p w14:paraId="283CC822" w14:textId="1D6E1D33" w:rsidR="008E2E45" w:rsidRPr="003B3E5E" w:rsidRDefault="003830FD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1.000</w:t>
      </w:r>
      <w:r w:rsidR="00DE0637">
        <w:rPr>
          <w:rFonts w:ascii="Garamond" w:hAnsi="Garamond" w:cs="Times New Roman"/>
          <w:sz w:val="24"/>
          <w:szCs w:val="24"/>
        </w:rPr>
        <w:t xml:space="preserve"> </w:t>
      </w:r>
      <w:r w:rsidR="008E2E45" w:rsidRPr="003B3E5E">
        <w:rPr>
          <w:rFonts w:ascii="Garamond" w:hAnsi="Garamond" w:cs="Times New Roman"/>
          <w:sz w:val="24"/>
          <w:szCs w:val="24"/>
        </w:rPr>
        <w:t xml:space="preserve">euro per ogni punto percentuale </w:t>
      </w:r>
      <w:r w:rsidR="00680409" w:rsidRPr="003B3E5E">
        <w:rPr>
          <w:rFonts w:ascii="Garamond" w:hAnsi="Garamond" w:cs="Times New Roman"/>
          <w:sz w:val="24"/>
          <w:szCs w:val="24"/>
        </w:rPr>
        <w:t xml:space="preserve">di scostamento </w:t>
      </w:r>
      <w:r w:rsidR="008E2E45" w:rsidRPr="003B3E5E">
        <w:rPr>
          <w:rFonts w:ascii="Garamond" w:hAnsi="Garamond" w:cs="Times New Roman"/>
          <w:sz w:val="24"/>
          <w:szCs w:val="24"/>
        </w:rPr>
        <w:t xml:space="preserve">per </w:t>
      </w:r>
      <w:r w:rsidR="008E2E45" w:rsidRPr="00741CE9">
        <w:rPr>
          <w:rFonts w:ascii="Cambria Math" w:hAnsi="Cambria Math" w:cs="Cambria Math"/>
          <w:sz w:val="24"/>
          <w:szCs w:val="24"/>
        </w:rPr>
        <w:t>𝑃𝑈𝐿𝑇</w:t>
      </w:r>
      <w:r w:rsidR="008E2E45" w:rsidRPr="00741CE9">
        <w:rPr>
          <w:rFonts w:ascii="Garamond" w:hAnsi="Garamond" w:cs="Times New Roman"/>
          <w:sz w:val="24"/>
          <w:szCs w:val="24"/>
        </w:rPr>
        <w:t>_</w:t>
      </w:r>
      <w:r w:rsidR="008E2E45" w:rsidRPr="00741CE9">
        <w:rPr>
          <w:rFonts w:ascii="Cambria Math" w:hAnsi="Cambria Math" w:cs="Cambria Math"/>
          <w:sz w:val="24"/>
          <w:szCs w:val="24"/>
        </w:rPr>
        <w:t>𝐸𝑋</w:t>
      </w:r>
      <w:r w:rsidR="008E2E45" w:rsidRPr="00741CE9">
        <w:rPr>
          <w:rFonts w:ascii="Garamond" w:hAnsi="Garamond" w:cs="Times New Roman"/>
          <w:sz w:val="24"/>
          <w:szCs w:val="24"/>
        </w:rPr>
        <w:t xml:space="preserve"> – classe D</w:t>
      </w:r>
      <w:r w:rsidR="006524BC" w:rsidRPr="00741CE9">
        <w:rPr>
          <w:rFonts w:ascii="Garamond" w:hAnsi="Garamond" w:cs="Times New Roman"/>
          <w:sz w:val="24"/>
          <w:szCs w:val="24"/>
        </w:rPr>
        <w:t xml:space="preserve"> – PR4</w:t>
      </w:r>
    </w:p>
    <w:p w14:paraId="4531B1A9" w14:textId="77777777" w:rsidR="005832C4" w:rsidRPr="003B3E5E" w:rsidRDefault="005832C4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Coefficiente di mitigazione </w:t>
      </w:r>
      <w:proofErr w:type="spellStart"/>
      <w:r w:rsidRPr="003B3E5E">
        <w:rPr>
          <w:rFonts w:ascii="Garamond" w:hAnsi="Garamond" w:cs="Times New Roman"/>
          <w:sz w:val="24"/>
          <w:szCs w:val="24"/>
        </w:rPr>
        <w:t>Kx</w:t>
      </w:r>
      <w:proofErr w:type="spellEnd"/>
      <w:r w:rsidRPr="003B3E5E">
        <w:rPr>
          <w:rFonts w:ascii="Garamond" w:hAnsi="Garamond" w:cs="Times New Roman"/>
          <w:sz w:val="24"/>
          <w:szCs w:val="24"/>
        </w:rPr>
        <w:t xml:space="preserve"> (se obiettivo costante rispetto ad anno precedente): </w:t>
      </w:r>
    </w:p>
    <w:p w14:paraId="1E797A29" w14:textId="77777777" w:rsidR="005832C4" w:rsidRPr="007F3922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7F3922">
        <w:rPr>
          <w:rFonts w:ascii="Garamond" w:hAnsi="Garamond" w:cs="Times New Roman"/>
          <w:sz w:val="24"/>
          <w:szCs w:val="24"/>
        </w:rPr>
        <w:t>pari a 1 se il rapporto tra [il valore medio dell’anno in considerazione meno il valore medio dell’anno precedente] e [il valore medio dell’anno precedente] sia ≤ 0;</w:t>
      </w:r>
    </w:p>
    <w:p w14:paraId="35504199" w14:textId="0E03E4DC" w:rsidR="0088584E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7F3922">
        <w:rPr>
          <w:rFonts w:ascii="Garamond" w:hAnsi="Garamond" w:cs="Times New Roman"/>
          <w:sz w:val="24"/>
          <w:szCs w:val="24"/>
        </w:rPr>
        <w:t>pari al complemento a 1 se il rapporto di cui sopra è &gt;0.</w:t>
      </w:r>
    </w:p>
    <w:p w14:paraId="466F7B47" w14:textId="3B4FE73E" w:rsidR="005439C5" w:rsidRPr="005439C5" w:rsidRDefault="005439C5" w:rsidP="005439C5">
      <w:pPr>
        <w:spacing w:after="0" w:line="360" w:lineRule="auto"/>
        <w:ind w:left="1080"/>
        <w:jc w:val="both"/>
        <w:rPr>
          <w:rFonts w:ascii="Garamond" w:hAnsi="Garamond" w:cs="Times New Roman"/>
          <w:sz w:val="24"/>
          <w:szCs w:val="24"/>
        </w:rPr>
      </w:pPr>
      <w:r w:rsidRPr="005439C5">
        <w:rPr>
          <w:rFonts w:ascii="Garamond" w:hAnsi="Garamond" w:cs="Times New Roman"/>
          <w:sz w:val="24"/>
          <w:szCs w:val="24"/>
        </w:rPr>
        <w:t xml:space="preserve">Il coefficiente </w:t>
      </w:r>
      <w:proofErr w:type="spellStart"/>
      <w:r w:rsidRPr="005439C5">
        <w:rPr>
          <w:rFonts w:ascii="Garamond" w:hAnsi="Garamond" w:cs="Times New Roman"/>
          <w:sz w:val="24"/>
          <w:szCs w:val="24"/>
        </w:rPr>
        <w:t>Kx</w:t>
      </w:r>
      <w:proofErr w:type="spellEnd"/>
      <w:r w:rsidRPr="005439C5">
        <w:rPr>
          <w:rFonts w:ascii="Garamond" w:hAnsi="Garamond" w:cs="Times New Roman"/>
          <w:sz w:val="24"/>
          <w:szCs w:val="24"/>
        </w:rPr>
        <w:t xml:space="preserve"> è applicabile a partire dal secondo anno (2023)</w:t>
      </w:r>
      <w:r w:rsidR="00FA6DF4">
        <w:rPr>
          <w:rFonts w:ascii="Garamond" w:hAnsi="Garamond" w:cs="Times New Roman"/>
          <w:sz w:val="24"/>
          <w:szCs w:val="24"/>
        </w:rPr>
        <w:t>.</w:t>
      </w:r>
    </w:p>
    <w:p w14:paraId="62F16817" w14:textId="77777777" w:rsidR="0088584E" w:rsidRPr="003B3E5E" w:rsidRDefault="0088584E" w:rsidP="006F578E">
      <w:pPr>
        <w:pStyle w:val="Standard"/>
        <w:spacing w:before="57" w:line="360" w:lineRule="auto"/>
        <w:rPr>
          <w:rFonts w:ascii="Garamond" w:eastAsiaTheme="minorHAnsi" w:hAnsi="Garamond"/>
          <w:b/>
          <w:kern w:val="0"/>
          <w:sz w:val="24"/>
          <w:lang w:eastAsia="en-US"/>
        </w:rPr>
      </w:pPr>
    </w:p>
    <w:p w14:paraId="62332E91" w14:textId="77777777" w:rsidR="00C42E32" w:rsidRPr="003B3E5E" w:rsidRDefault="008E2E45" w:rsidP="006F578E">
      <w:pPr>
        <w:spacing w:line="360" w:lineRule="auto"/>
        <w:jc w:val="both"/>
        <w:rPr>
          <w:rFonts w:ascii="Garamond" w:hAnsi="Garamond" w:cs="Times New Roman"/>
          <w:sz w:val="24"/>
          <w:szCs w:val="24"/>
        </w:rPr>
      </w:pPr>
      <w:bookmarkStart w:id="7" w:name="_Hlk108524580"/>
      <w:r w:rsidRPr="003B3E5E">
        <w:rPr>
          <w:rFonts w:ascii="Garamond" w:hAnsi="Garamond"/>
          <w:b/>
          <w:sz w:val="24"/>
          <w:szCs w:val="24"/>
        </w:rPr>
        <w:t>Indicatore 2 – PULT_CF Conformità cicli di pulizia eseguiti sul materiale rotabile:</w:t>
      </w:r>
      <w:r w:rsidR="000060D0" w:rsidRPr="003B3E5E">
        <w:rPr>
          <w:rFonts w:ascii="Garamond" w:hAnsi="Garamond"/>
          <w:b/>
          <w:sz w:val="24"/>
          <w:szCs w:val="24"/>
        </w:rPr>
        <w:t xml:space="preserve"> </w:t>
      </w:r>
    </w:p>
    <w:p w14:paraId="5F4D009A" w14:textId="4D416805" w:rsidR="004744EE" w:rsidRDefault="00285497" w:rsidP="00F8354F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2FA6">
        <w:rPr>
          <w:rFonts w:ascii="Garamond" w:eastAsiaTheme="minorHAnsi" w:hAnsi="Garamond"/>
          <w:kern w:val="0"/>
          <w:sz w:val="24"/>
          <w:lang w:eastAsia="en-US"/>
        </w:rPr>
        <w:t xml:space="preserve">Fino alla definizione del campione significativo tra le Parti, </w:t>
      </w:r>
      <w:r w:rsidR="004744EE">
        <w:rPr>
          <w:rFonts w:ascii="Garamond" w:eastAsiaTheme="minorHAnsi" w:hAnsi="Garamond"/>
          <w:kern w:val="0"/>
          <w:sz w:val="24"/>
          <w:lang w:eastAsia="en-US"/>
        </w:rPr>
        <w:t>sulla base</w:t>
      </w:r>
      <w:r w:rsidRPr="003B2FA6">
        <w:rPr>
          <w:rFonts w:ascii="Garamond" w:eastAsiaTheme="minorHAnsi" w:hAnsi="Garamond"/>
          <w:kern w:val="0"/>
          <w:sz w:val="24"/>
          <w:lang w:eastAsia="en-US"/>
        </w:rPr>
        <w:t xml:space="preserve"> delle verifiche ispettive a campione condotte dall’Agenzia</w:t>
      </w:r>
      <w:r w:rsidR="004744EE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r w:rsidR="004744EE" w:rsidRPr="00F8354F">
        <w:rPr>
          <w:rFonts w:ascii="Garamond" w:eastAsiaTheme="minorHAnsi" w:hAnsi="Garamond"/>
          <w:kern w:val="0"/>
          <w:sz w:val="24"/>
          <w:lang w:eastAsia="en-US"/>
        </w:rPr>
        <w:t>in contradditorio con il Capotreno</w:t>
      </w:r>
      <w:r w:rsidR="00F8354F">
        <w:rPr>
          <w:rFonts w:ascii="Garamond" w:eastAsiaTheme="minorHAnsi" w:hAnsi="Garamond"/>
          <w:kern w:val="0"/>
          <w:sz w:val="24"/>
          <w:lang w:eastAsia="en-US"/>
        </w:rPr>
        <w:t xml:space="preserve"> ed entro la stazione successiva a quella di partenza del treno</w:t>
      </w:r>
      <w:r w:rsidR="00C957FD">
        <w:rPr>
          <w:rFonts w:ascii="Garamond" w:eastAsiaTheme="minorHAnsi" w:hAnsi="Garamond"/>
          <w:kern w:val="0"/>
          <w:sz w:val="24"/>
          <w:lang w:eastAsia="en-US"/>
        </w:rPr>
        <w:t xml:space="preserve"> commerciale</w:t>
      </w:r>
      <w:r w:rsidRPr="003B2FA6">
        <w:rPr>
          <w:rFonts w:ascii="Garamond" w:eastAsiaTheme="minorHAnsi" w:hAnsi="Garamond"/>
          <w:kern w:val="0"/>
          <w:sz w:val="24"/>
          <w:lang w:eastAsia="en-US"/>
        </w:rPr>
        <w:t xml:space="preserve">, secondo </w:t>
      </w:r>
      <w:r w:rsidR="0072730E" w:rsidRPr="003B2FA6">
        <w:rPr>
          <w:rFonts w:ascii="Garamond" w:eastAsiaTheme="minorHAnsi" w:hAnsi="Garamond"/>
          <w:kern w:val="0"/>
          <w:sz w:val="24"/>
          <w:lang w:eastAsia="en-US"/>
        </w:rPr>
        <w:t xml:space="preserve">le </w:t>
      </w:r>
      <w:r w:rsidRPr="003B2FA6">
        <w:rPr>
          <w:rFonts w:ascii="Garamond" w:eastAsiaTheme="minorHAnsi" w:hAnsi="Garamond"/>
          <w:kern w:val="0"/>
          <w:sz w:val="24"/>
          <w:lang w:eastAsia="en-US"/>
        </w:rPr>
        <w:t xml:space="preserve">check list </w:t>
      </w:r>
      <w:r w:rsidR="0072730E" w:rsidRPr="003B2FA6">
        <w:rPr>
          <w:rFonts w:ascii="Garamond" w:eastAsiaTheme="minorHAnsi" w:hAnsi="Garamond"/>
          <w:kern w:val="0"/>
          <w:sz w:val="24"/>
          <w:lang w:eastAsia="en-US"/>
        </w:rPr>
        <w:t xml:space="preserve">che saranno condivise nel Comitato di Gestione del Contratto entro </w:t>
      </w:r>
      <w:r w:rsidR="00B543BE" w:rsidRPr="00B543BE">
        <w:rPr>
          <w:rFonts w:ascii="Garamond" w:eastAsiaTheme="minorHAnsi" w:hAnsi="Garamond"/>
          <w:kern w:val="0"/>
          <w:sz w:val="24"/>
          <w:lang w:eastAsia="en-US"/>
        </w:rPr>
        <w:t xml:space="preserve">ottobre </w:t>
      </w:r>
      <w:r w:rsidR="0072730E" w:rsidRPr="00B543BE">
        <w:rPr>
          <w:rFonts w:ascii="Garamond" w:eastAsiaTheme="minorHAnsi" w:hAnsi="Garamond"/>
          <w:kern w:val="0"/>
          <w:sz w:val="24"/>
          <w:lang w:eastAsia="en-US"/>
        </w:rPr>
        <w:t>2022</w:t>
      </w:r>
      <w:r w:rsidR="0072730E" w:rsidRPr="003B2FA6">
        <w:rPr>
          <w:rFonts w:ascii="Garamond" w:eastAsiaTheme="minorHAnsi" w:hAnsi="Garamond"/>
          <w:kern w:val="0"/>
          <w:sz w:val="24"/>
          <w:lang w:eastAsia="en-US"/>
        </w:rPr>
        <w:t>,</w:t>
      </w:r>
      <w:r w:rsidRPr="003B2FA6">
        <w:rPr>
          <w:rFonts w:ascii="Garamond" w:eastAsiaTheme="minorHAnsi" w:hAnsi="Garamond"/>
          <w:kern w:val="0"/>
          <w:sz w:val="24"/>
          <w:lang w:eastAsia="en-US"/>
        </w:rPr>
        <w:t xml:space="preserve"> le penali saranno determinate in maniera puntuale</w:t>
      </w:r>
      <w:r w:rsidR="004744EE">
        <w:rPr>
          <w:rFonts w:ascii="Garamond" w:eastAsiaTheme="minorHAnsi" w:hAnsi="Garamond"/>
          <w:kern w:val="0"/>
          <w:sz w:val="24"/>
          <w:lang w:eastAsia="en-US"/>
        </w:rPr>
        <w:t>, per ogni check list non conforme.</w:t>
      </w:r>
    </w:p>
    <w:p w14:paraId="31F2758A" w14:textId="30555EC4" w:rsidR="004744EE" w:rsidRPr="00B543BE" w:rsidRDefault="004744EE" w:rsidP="00F8354F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>
        <w:rPr>
          <w:rFonts w:ascii="Garamond" w:eastAsiaTheme="minorHAnsi" w:hAnsi="Garamond"/>
          <w:kern w:val="0"/>
          <w:sz w:val="24"/>
          <w:lang w:eastAsia="en-US"/>
        </w:rPr>
        <w:t xml:space="preserve">Si </w:t>
      </w:r>
      <w:r w:rsidRPr="00405771">
        <w:rPr>
          <w:rFonts w:ascii="Garamond" w:eastAsiaTheme="minorHAnsi" w:hAnsi="Garamond"/>
          <w:kern w:val="0"/>
          <w:sz w:val="24"/>
          <w:lang w:eastAsia="en-US"/>
        </w:rPr>
        <w:t xml:space="preserve">considera </w:t>
      </w:r>
      <w:r w:rsidRPr="00B543BE">
        <w:rPr>
          <w:rFonts w:ascii="Garamond" w:eastAsiaTheme="minorHAnsi" w:hAnsi="Garamond"/>
          <w:kern w:val="0"/>
          <w:sz w:val="24"/>
          <w:lang w:eastAsia="en-US"/>
        </w:rPr>
        <w:t>non conforme la check list riportante un numero di item negativi superiore al numero di quelli positivi (oltre il 50%)</w:t>
      </w:r>
      <w:r w:rsidR="00F8354F" w:rsidRPr="00B543BE">
        <w:rPr>
          <w:rFonts w:ascii="Garamond" w:eastAsiaTheme="minorHAnsi" w:hAnsi="Garamond"/>
          <w:kern w:val="0"/>
          <w:sz w:val="24"/>
          <w:lang w:eastAsia="en-US"/>
        </w:rPr>
        <w:t>.</w:t>
      </w:r>
    </w:p>
    <w:p w14:paraId="3969E511" w14:textId="360FC9FD" w:rsidR="004744EE" w:rsidRPr="00B543BE" w:rsidRDefault="004744EE" w:rsidP="003B2FA6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B543BE">
        <w:rPr>
          <w:rFonts w:ascii="Garamond" w:eastAsiaTheme="minorHAnsi" w:hAnsi="Garamond"/>
          <w:kern w:val="0"/>
          <w:sz w:val="24"/>
          <w:lang w:eastAsia="en-US"/>
        </w:rPr>
        <w:t xml:space="preserve">L’importo per ogni </w:t>
      </w:r>
      <w:r w:rsidR="00F8354F" w:rsidRPr="00B543BE">
        <w:rPr>
          <w:rFonts w:ascii="Garamond" w:eastAsiaTheme="minorHAnsi" w:hAnsi="Garamond"/>
          <w:kern w:val="0"/>
          <w:sz w:val="24"/>
          <w:lang w:eastAsia="en-US"/>
        </w:rPr>
        <w:t>check list</w:t>
      </w:r>
      <w:r w:rsidRPr="00B543BE">
        <w:rPr>
          <w:rFonts w:ascii="Garamond" w:eastAsiaTheme="minorHAnsi" w:hAnsi="Garamond"/>
          <w:kern w:val="0"/>
          <w:sz w:val="24"/>
          <w:lang w:eastAsia="en-US"/>
        </w:rPr>
        <w:t xml:space="preserve"> non conforme </w:t>
      </w:r>
      <w:r w:rsidR="00F8354F" w:rsidRPr="00B543BE">
        <w:rPr>
          <w:rFonts w:ascii="Garamond" w:eastAsiaTheme="minorHAnsi" w:hAnsi="Garamond"/>
          <w:kern w:val="0"/>
          <w:sz w:val="24"/>
          <w:lang w:eastAsia="en-US"/>
        </w:rPr>
        <w:t>è pari a</w:t>
      </w:r>
      <w:r w:rsidR="00405771" w:rsidRPr="00B543BE">
        <w:rPr>
          <w:rFonts w:ascii="Garamond" w:eastAsiaTheme="minorHAnsi" w:hAnsi="Garamond"/>
          <w:kern w:val="0"/>
          <w:sz w:val="24"/>
          <w:lang w:eastAsia="en-US"/>
        </w:rPr>
        <w:t>:</w:t>
      </w:r>
    </w:p>
    <w:p w14:paraId="4498620D" w14:textId="0C742FA7" w:rsidR="003830FD" w:rsidRPr="00B543BE" w:rsidRDefault="00877C55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543BE">
        <w:rPr>
          <w:rFonts w:ascii="Garamond" w:hAnsi="Garamond" w:cs="Times New Roman"/>
          <w:sz w:val="24"/>
          <w:szCs w:val="24"/>
        </w:rPr>
        <w:t xml:space="preserve">250 </w:t>
      </w:r>
      <w:r w:rsidR="003830FD" w:rsidRPr="00B543BE">
        <w:rPr>
          <w:rFonts w:ascii="Garamond" w:hAnsi="Garamond" w:cs="Times New Roman"/>
          <w:sz w:val="24"/>
          <w:szCs w:val="24"/>
        </w:rPr>
        <w:t>euro per</w:t>
      </w:r>
      <w:r w:rsidR="003830FD" w:rsidRPr="00741CE9">
        <w:rPr>
          <w:rFonts w:ascii="Garamond" w:hAnsi="Garamond" w:cs="Times New Roman"/>
          <w:sz w:val="24"/>
          <w:szCs w:val="24"/>
        </w:rPr>
        <w:t xml:space="preserve"> classe A – PR1</w:t>
      </w:r>
      <w:r w:rsidR="00405771" w:rsidRPr="00741CE9">
        <w:rPr>
          <w:rFonts w:ascii="Garamond" w:hAnsi="Garamond" w:cs="Times New Roman"/>
          <w:sz w:val="24"/>
          <w:szCs w:val="24"/>
        </w:rPr>
        <w:t>;</w:t>
      </w:r>
    </w:p>
    <w:p w14:paraId="24F65F98" w14:textId="323A6000" w:rsidR="003830FD" w:rsidRPr="00B543BE" w:rsidRDefault="00877C55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543BE">
        <w:rPr>
          <w:rFonts w:ascii="Garamond" w:hAnsi="Garamond" w:cs="Times New Roman"/>
          <w:sz w:val="24"/>
          <w:szCs w:val="24"/>
        </w:rPr>
        <w:t xml:space="preserve">500 </w:t>
      </w:r>
      <w:r w:rsidR="003830FD" w:rsidRPr="00B543BE">
        <w:rPr>
          <w:rFonts w:ascii="Garamond" w:hAnsi="Garamond" w:cs="Times New Roman"/>
          <w:sz w:val="24"/>
          <w:szCs w:val="24"/>
        </w:rPr>
        <w:t>euro per</w:t>
      </w:r>
      <w:r w:rsidR="003830FD" w:rsidRPr="00741CE9">
        <w:rPr>
          <w:rFonts w:ascii="Garamond" w:hAnsi="Garamond" w:cs="Times New Roman"/>
          <w:sz w:val="24"/>
          <w:szCs w:val="24"/>
        </w:rPr>
        <w:t xml:space="preserve"> classe B – PR2</w:t>
      </w:r>
      <w:r w:rsidR="00405771" w:rsidRPr="00741CE9">
        <w:rPr>
          <w:rFonts w:ascii="Garamond" w:hAnsi="Garamond" w:cs="Times New Roman"/>
          <w:sz w:val="24"/>
          <w:szCs w:val="24"/>
        </w:rPr>
        <w:t>;</w:t>
      </w:r>
    </w:p>
    <w:p w14:paraId="1ABE2004" w14:textId="7D92B7FE" w:rsidR="003830FD" w:rsidRPr="00B543BE" w:rsidRDefault="005A7156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543BE">
        <w:rPr>
          <w:rFonts w:ascii="Garamond" w:hAnsi="Garamond" w:cs="Times New Roman"/>
          <w:sz w:val="24"/>
          <w:szCs w:val="24"/>
        </w:rPr>
        <w:t>750</w:t>
      </w:r>
      <w:r w:rsidR="00877C55" w:rsidRPr="00B543BE">
        <w:rPr>
          <w:rFonts w:ascii="Garamond" w:hAnsi="Garamond" w:cs="Times New Roman"/>
          <w:sz w:val="24"/>
          <w:szCs w:val="24"/>
        </w:rPr>
        <w:t xml:space="preserve"> </w:t>
      </w:r>
      <w:r w:rsidR="003830FD" w:rsidRPr="00B543BE">
        <w:rPr>
          <w:rFonts w:ascii="Garamond" w:hAnsi="Garamond" w:cs="Times New Roman"/>
          <w:sz w:val="24"/>
          <w:szCs w:val="24"/>
        </w:rPr>
        <w:t xml:space="preserve">euro per </w:t>
      </w:r>
      <w:r w:rsidR="003830FD" w:rsidRPr="00741CE9">
        <w:rPr>
          <w:rFonts w:ascii="Garamond" w:hAnsi="Garamond" w:cs="Times New Roman"/>
          <w:sz w:val="24"/>
          <w:szCs w:val="24"/>
        </w:rPr>
        <w:t>classe C – PR3</w:t>
      </w:r>
      <w:r w:rsidR="00405771" w:rsidRPr="00741CE9">
        <w:rPr>
          <w:rFonts w:ascii="Garamond" w:hAnsi="Garamond" w:cs="Times New Roman"/>
          <w:sz w:val="24"/>
          <w:szCs w:val="24"/>
        </w:rPr>
        <w:t>;</w:t>
      </w:r>
    </w:p>
    <w:p w14:paraId="0ADEEC1C" w14:textId="02F9BD6A" w:rsidR="003830FD" w:rsidRPr="00B543BE" w:rsidRDefault="005A7156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B543BE">
        <w:rPr>
          <w:rFonts w:ascii="Garamond" w:hAnsi="Garamond" w:cs="Times New Roman"/>
          <w:sz w:val="24"/>
          <w:szCs w:val="24"/>
        </w:rPr>
        <w:lastRenderedPageBreak/>
        <w:t>1</w:t>
      </w:r>
      <w:r w:rsidR="00877C55" w:rsidRPr="00B543BE">
        <w:rPr>
          <w:rFonts w:ascii="Garamond" w:hAnsi="Garamond" w:cs="Times New Roman"/>
          <w:sz w:val="24"/>
          <w:szCs w:val="24"/>
        </w:rPr>
        <w:t xml:space="preserve">.000 </w:t>
      </w:r>
      <w:r w:rsidR="003830FD" w:rsidRPr="00B543BE">
        <w:rPr>
          <w:rFonts w:ascii="Garamond" w:hAnsi="Garamond" w:cs="Times New Roman"/>
          <w:sz w:val="24"/>
          <w:szCs w:val="24"/>
        </w:rPr>
        <w:t xml:space="preserve">euro per </w:t>
      </w:r>
      <w:r w:rsidR="003830FD" w:rsidRPr="00741CE9">
        <w:rPr>
          <w:rFonts w:ascii="Garamond" w:hAnsi="Garamond" w:cs="Times New Roman"/>
          <w:sz w:val="24"/>
          <w:szCs w:val="24"/>
        </w:rPr>
        <w:t>classe D – PR4</w:t>
      </w:r>
      <w:r w:rsidR="00405771" w:rsidRPr="00741CE9">
        <w:rPr>
          <w:rFonts w:ascii="Garamond" w:hAnsi="Garamond" w:cs="Times New Roman"/>
          <w:sz w:val="24"/>
          <w:szCs w:val="24"/>
        </w:rPr>
        <w:t>.</w:t>
      </w:r>
    </w:p>
    <w:p w14:paraId="0D63C6D1" w14:textId="77777777" w:rsidR="003830FD" w:rsidRPr="00B543BE" w:rsidRDefault="003830FD" w:rsidP="003B2FA6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</w:p>
    <w:p w14:paraId="7AF70279" w14:textId="49ABC5A8" w:rsidR="00BD61F1" w:rsidRDefault="00BD61F1" w:rsidP="003B2FA6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B543BE">
        <w:rPr>
          <w:rFonts w:ascii="Garamond" w:eastAsiaTheme="minorHAnsi" w:hAnsi="Garamond"/>
          <w:kern w:val="0"/>
          <w:sz w:val="24"/>
          <w:lang w:eastAsia="en-US"/>
        </w:rPr>
        <w:t>Trenitalia invia la programmazione de</w:t>
      </w:r>
      <w:r w:rsidR="00603CDE" w:rsidRPr="00B543BE">
        <w:rPr>
          <w:rFonts w:ascii="Garamond" w:eastAsiaTheme="minorHAnsi" w:hAnsi="Garamond"/>
          <w:kern w:val="0"/>
          <w:sz w:val="24"/>
          <w:lang w:eastAsia="en-US"/>
        </w:rPr>
        <w:t xml:space="preserve">gli interventi di </w:t>
      </w:r>
      <w:r w:rsidRPr="00B543BE">
        <w:rPr>
          <w:rFonts w:ascii="Garamond" w:eastAsiaTheme="minorHAnsi" w:hAnsi="Garamond"/>
          <w:kern w:val="0"/>
          <w:sz w:val="24"/>
          <w:lang w:eastAsia="en-US"/>
        </w:rPr>
        <w:t>pulizi</w:t>
      </w:r>
      <w:r w:rsidR="00603CDE" w:rsidRPr="00B543BE">
        <w:rPr>
          <w:rFonts w:ascii="Garamond" w:eastAsiaTheme="minorHAnsi" w:hAnsi="Garamond"/>
          <w:kern w:val="0"/>
          <w:sz w:val="24"/>
          <w:lang w:eastAsia="en-US"/>
        </w:rPr>
        <w:t>a</w:t>
      </w:r>
      <w:r w:rsidRPr="00B543BE">
        <w:rPr>
          <w:rFonts w:ascii="Garamond" w:eastAsiaTheme="minorHAnsi" w:hAnsi="Garamond"/>
          <w:kern w:val="0"/>
          <w:sz w:val="24"/>
          <w:lang w:eastAsia="en-US"/>
        </w:rPr>
        <w:t xml:space="preserve"> a</w:t>
      </w:r>
      <w:r w:rsidR="00603CDE" w:rsidRPr="00B543BE">
        <w:rPr>
          <w:rFonts w:ascii="Garamond" w:eastAsiaTheme="minorHAnsi" w:hAnsi="Garamond"/>
          <w:kern w:val="0"/>
          <w:sz w:val="24"/>
          <w:lang w:eastAsia="en-US"/>
        </w:rPr>
        <w:t>ll’Agenzia</w:t>
      </w:r>
      <w:r w:rsidRPr="00B543BE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r w:rsidR="00603CDE" w:rsidRPr="00B543BE">
        <w:rPr>
          <w:rFonts w:ascii="Garamond" w:eastAsiaTheme="minorHAnsi" w:hAnsi="Garamond"/>
          <w:kern w:val="0"/>
          <w:sz w:val="24"/>
          <w:lang w:eastAsia="en-US"/>
        </w:rPr>
        <w:t xml:space="preserve">così da consentire all’Agenzia di </w:t>
      </w:r>
      <w:r w:rsidRPr="00B543BE">
        <w:rPr>
          <w:rFonts w:ascii="Garamond" w:eastAsiaTheme="minorHAnsi" w:hAnsi="Garamond"/>
          <w:kern w:val="0"/>
          <w:sz w:val="24"/>
          <w:lang w:eastAsia="en-US"/>
        </w:rPr>
        <w:t>effettua</w:t>
      </w:r>
      <w:r w:rsidR="00603CDE" w:rsidRPr="00B543BE">
        <w:rPr>
          <w:rFonts w:ascii="Garamond" w:eastAsiaTheme="minorHAnsi" w:hAnsi="Garamond"/>
          <w:kern w:val="0"/>
          <w:sz w:val="24"/>
          <w:lang w:eastAsia="en-US"/>
        </w:rPr>
        <w:t>re le rilevazioni a seconda del tipo di intervento programmato</w:t>
      </w:r>
      <w:r w:rsidR="00603CDE">
        <w:rPr>
          <w:rFonts w:ascii="Garamond" w:eastAsiaTheme="minorHAnsi" w:hAnsi="Garamond"/>
          <w:kern w:val="0"/>
          <w:sz w:val="24"/>
          <w:lang w:eastAsia="en-US"/>
        </w:rPr>
        <w:t>.</w:t>
      </w:r>
    </w:p>
    <w:p w14:paraId="4AB7FA79" w14:textId="31B4AA53" w:rsidR="00A91C86" w:rsidRPr="003B2FA6" w:rsidRDefault="00A91C86" w:rsidP="003B2FA6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>
        <w:rPr>
          <w:rFonts w:ascii="Garamond" w:eastAsiaTheme="minorHAnsi" w:hAnsi="Garamond"/>
          <w:kern w:val="0"/>
          <w:sz w:val="24"/>
          <w:lang w:eastAsia="en-US"/>
        </w:rPr>
        <w:t xml:space="preserve">In relazione alla rilevazione della presenza di graffiti, </w:t>
      </w:r>
      <w:r w:rsidR="00BD61F1" w:rsidRPr="00A91C86">
        <w:rPr>
          <w:rFonts w:ascii="Garamond" w:eastAsiaTheme="minorHAnsi" w:hAnsi="Garamond"/>
          <w:kern w:val="0"/>
          <w:sz w:val="24"/>
          <w:lang w:eastAsia="en-US"/>
        </w:rPr>
        <w:t>saranno considerate valide le</w:t>
      </w:r>
      <w:r w:rsidR="00BD61F1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r w:rsidR="00BD61F1" w:rsidRPr="00A91C86">
        <w:rPr>
          <w:rFonts w:ascii="Garamond" w:eastAsiaTheme="minorHAnsi" w:hAnsi="Garamond"/>
          <w:kern w:val="0"/>
          <w:sz w:val="24"/>
          <w:lang w:eastAsia="en-US"/>
        </w:rPr>
        <w:t xml:space="preserve">rilevazioni per la stessa carrozza dopo </w:t>
      </w:r>
      <w:proofErr w:type="gramStart"/>
      <w:r w:rsidR="00BD61F1">
        <w:rPr>
          <w:rFonts w:ascii="Garamond" w:eastAsiaTheme="minorHAnsi" w:hAnsi="Garamond"/>
          <w:kern w:val="0"/>
          <w:sz w:val="24"/>
          <w:lang w:eastAsia="en-US"/>
        </w:rPr>
        <w:t>10</w:t>
      </w:r>
      <w:proofErr w:type="gramEnd"/>
      <w:r w:rsidR="00BD61F1" w:rsidRPr="00A91C86">
        <w:rPr>
          <w:rFonts w:ascii="Garamond" w:eastAsiaTheme="minorHAnsi" w:hAnsi="Garamond"/>
          <w:kern w:val="0"/>
          <w:sz w:val="24"/>
          <w:lang w:eastAsia="en-US"/>
        </w:rPr>
        <w:t xml:space="preserve"> giorni dalla prima rilevazione</w:t>
      </w:r>
      <w:r w:rsidR="00BD61F1">
        <w:rPr>
          <w:rFonts w:ascii="Garamond" w:eastAsiaTheme="minorHAnsi" w:hAnsi="Garamond"/>
          <w:kern w:val="0"/>
          <w:sz w:val="24"/>
          <w:lang w:eastAsia="en-US"/>
        </w:rPr>
        <w:t xml:space="preserve"> non conforme. È inoltre</w:t>
      </w:r>
      <w:r>
        <w:rPr>
          <w:rFonts w:ascii="Garamond" w:eastAsiaTheme="minorHAnsi" w:hAnsi="Garamond"/>
          <w:kern w:val="0"/>
          <w:sz w:val="24"/>
          <w:lang w:eastAsia="en-US"/>
        </w:rPr>
        <w:t xml:space="preserve"> prevista una m</w:t>
      </w:r>
      <w:r w:rsidRPr="00A91C86">
        <w:rPr>
          <w:rFonts w:ascii="Garamond" w:eastAsiaTheme="minorHAnsi" w:hAnsi="Garamond"/>
          <w:kern w:val="0"/>
          <w:sz w:val="24"/>
          <w:lang w:eastAsia="en-US"/>
        </w:rPr>
        <w:t xml:space="preserve">itigazione </w:t>
      </w:r>
      <w:r>
        <w:rPr>
          <w:rFonts w:ascii="Garamond" w:eastAsiaTheme="minorHAnsi" w:hAnsi="Garamond"/>
          <w:kern w:val="0"/>
          <w:sz w:val="24"/>
          <w:lang w:eastAsia="en-US"/>
        </w:rPr>
        <w:t xml:space="preserve">della </w:t>
      </w:r>
      <w:r w:rsidRPr="00A91C86">
        <w:rPr>
          <w:rFonts w:ascii="Garamond" w:eastAsiaTheme="minorHAnsi" w:hAnsi="Garamond"/>
          <w:kern w:val="0"/>
          <w:sz w:val="24"/>
          <w:lang w:eastAsia="en-US"/>
        </w:rPr>
        <w:t xml:space="preserve">penale </w:t>
      </w:r>
      <w:r>
        <w:rPr>
          <w:rFonts w:ascii="Garamond" w:eastAsiaTheme="minorHAnsi" w:hAnsi="Garamond"/>
          <w:kern w:val="0"/>
          <w:sz w:val="24"/>
          <w:lang w:eastAsia="en-US"/>
        </w:rPr>
        <w:t>pari a</w:t>
      </w:r>
      <w:r w:rsidRPr="00A91C86">
        <w:rPr>
          <w:rFonts w:ascii="Garamond" w:eastAsiaTheme="minorHAnsi" w:hAnsi="Garamond"/>
          <w:kern w:val="0"/>
          <w:sz w:val="24"/>
          <w:lang w:eastAsia="en-US"/>
        </w:rPr>
        <w:t xml:space="preserve"> € 7,00 moltiplicato per la superfice in mq dei graffiti rimossi</w:t>
      </w:r>
      <w:r>
        <w:rPr>
          <w:rFonts w:ascii="Garamond" w:eastAsiaTheme="minorHAnsi" w:hAnsi="Garamond"/>
          <w:kern w:val="0"/>
          <w:sz w:val="24"/>
          <w:lang w:eastAsia="en-US"/>
        </w:rPr>
        <w:t xml:space="preserve"> nell’anno</w:t>
      </w:r>
      <w:r w:rsidR="00BD61F1">
        <w:rPr>
          <w:rFonts w:ascii="Garamond" w:eastAsiaTheme="minorHAnsi" w:hAnsi="Garamond"/>
          <w:kern w:val="0"/>
          <w:sz w:val="24"/>
          <w:lang w:eastAsia="en-US"/>
        </w:rPr>
        <w:t>.</w:t>
      </w:r>
    </w:p>
    <w:p w14:paraId="7C19DCAD" w14:textId="77777777" w:rsidR="004744EE" w:rsidRPr="003B2FA6" w:rsidRDefault="004744EE" w:rsidP="003B2FA6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</w:p>
    <w:p w14:paraId="197E8C2B" w14:textId="089C4ADC" w:rsidR="00285497" w:rsidRPr="003B2FA6" w:rsidRDefault="00603CDE" w:rsidP="003B2FA6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>
        <w:rPr>
          <w:rFonts w:ascii="Garamond" w:eastAsiaTheme="minorHAnsi" w:hAnsi="Garamond"/>
          <w:kern w:val="0"/>
          <w:sz w:val="24"/>
          <w:lang w:eastAsia="en-US"/>
        </w:rPr>
        <w:t>Successivamente all’</w:t>
      </w:r>
      <w:r w:rsidR="00285497" w:rsidRPr="003B2FA6">
        <w:rPr>
          <w:rFonts w:ascii="Garamond" w:eastAsiaTheme="minorHAnsi" w:hAnsi="Garamond"/>
          <w:kern w:val="0"/>
          <w:sz w:val="24"/>
          <w:lang w:eastAsia="en-US"/>
        </w:rPr>
        <w:t xml:space="preserve">individuazione tra le Parti del campione significativo e della metodologia di calcolo dell’indicatore percentuale, da effettuarsi nell’ambito del Comitato Tecnico di Gestione del Contratto, l’indicatore è definito in relazione agli interventi conformi sul totale degli interventi eseguiti, misurati sulla base delle check list </w:t>
      </w:r>
      <w:r w:rsidR="00F82D45" w:rsidRPr="003B2FA6">
        <w:rPr>
          <w:rFonts w:ascii="Garamond" w:eastAsiaTheme="minorHAnsi" w:hAnsi="Garamond"/>
          <w:kern w:val="0"/>
          <w:sz w:val="24"/>
          <w:lang w:eastAsia="en-US"/>
        </w:rPr>
        <w:t>condivise nel Comitato di Gestione del Contratto</w:t>
      </w:r>
      <w:r w:rsidR="00285497" w:rsidRPr="003B2FA6">
        <w:rPr>
          <w:rFonts w:ascii="Garamond" w:eastAsiaTheme="minorHAnsi" w:hAnsi="Garamond"/>
          <w:kern w:val="0"/>
          <w:sz w:val="24"/>
          <w:lang w:eastAsia="en-US"/>
        </w:rPr>
        <w:t xml:space="preserve"> e rilevate attraverso le verifiche ispettive a campione condotte dall’Agenzia</w:t>
      </w:r>
      <w:r w:rsidR="00490762">
        <w:rPr>
          <w:rFonts w:ascii="Garamond" w:eastAsiaTheme="minorHAnsi" w:hAnsi="Garamond"/>
          <w:kern w:val="0"/>
          <w:sz w:val="24"/>
          <w:lang w:eastAsia="en-US"/>
        </w:rPr>
        <w:t>.</w:t>
      </w:r>
    </w:p>
    <w:bookmarkEnd w:id="7"/>
    <w:p w14:paraId="7F8947C6" w14:textId="668ED3D2" w:rsidR="00285497" w:rsidRPr="00285497" w:rsidRDefault="00285497" w:rsidP="00285497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</w:p>
    <w:p w14:paraId="55BAD77F" w14:textId="77777777" w:rsidR="000060D0" w:rsidRPr="003B3E5E" w:rsidRDefault="000060D0" w:rsidP="006F578E">
      <w:pPr>
        <w:pStyle w:val="Standard"/>
        <w:spacing w:before="57" w:line="360" w:lineRule="auto"/>
        <w:jc w:val="center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Cambria Math" w:eastAsiaTheme="minorHAnsi" w:hAnsi="Cambria Math" w:cs="Cambria Math"/>
          <w:kern w:val="0"/>
          <w:sz w:val="24"/>
          <w:lang w:eastAsia="en-US"/>
        </w:rPr>
        <w:t>𝑃𝑈𝐿𝑇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>_</w:t>
      </w:r>
      <w:r w:rsidRPr="003B3E5E">
        <w:rPr>
          <w:rFonts w:ascii="Cambria Math" w:eastAsiaTheme="minorHAnsi" w:hAnsi="Cambria Math" w:cs="Cambria Math"/>
          <w:kern w:val="0"/>
          <w:sz w:val="24"/>
          <w:lang w:eastAsia="en-US"/>
        </w:rPr>
        <w:t>𝐶𝐹</w:t>
      </w:r>
      <w:proofErr w:type="gramStart"/>
      <w:r w:rsidRPr="003B3E5E">
        <w:rPr>
          <w:rFonts w:ascii="Garamond" w:eastAsiaTheme="minorHAnsi" w:hAnsi="Garamond"/>
          <w:kern w:val="0"/>
          <w:sz w:val="24"/>
          <w:lang w:eastAsia="en-US"/>
        </w:rPr>
        <w:t>=(</w:t>
      </w:r>
      <w:proofErr w:type="gramEnd"/>
      <w:r w:rsidRPr="003B3E5E">
        <w:rPr>
          <w:rFonts w:ascii="Cambria Math" w:eastAsiaTheme="minorHAnsi" w:hAnsi="Cambria Math" w:cs="Cambria Math"/>
          <w:kern w:val="0"/>
          <w:sz w:val="24"/>
          <w:lang w:eastAsia="en-US"/>
        </w:rPr>
        <w:t>𝑛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° </w:t>
      </w:r>
      <w:r w:rsidRPr="003B3E5E">
        <w:rPr>
          <w:rFonts w:ascii="Cambria Math" w:eastAsiaTheme="minorHAnsi" w:hAnsi="Cambria Math" w:cs="Cambria Math"/>
          <w:kern w:val="0"/>
          <w:sz w:val="24"/>
          <w:lang w:eastAsia="en-US"/>
        </w:rPr>
        <w:t>𝑖𝑛𝑡𝑒𝑟𝑣𝑒𝑛𝑡𝑖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r w:rsidRPr="003B3E5E">
        <w:rPr>
          <w:rFonts w:ascii="Cambria Math" w:eastAsiaTheme="minorHAnsi" w:hAnsi="Cambria Math" w:cs="Cambria Math"/>
          <w:kern w:val="0"/>
          <w:sz w:val="24"/>
          <w:lang w:eastAsia="en-US"/>
        </w:rPr>
        <w:t>𝑐𝑜𝑛𝑓𝑜𝑟𝑚𝑖</w:t>
      </w:r>
      <w:r w:rsidRPr="003B3E5E">
        <w:rPr>
          <w:rFonts w:ascii="Garamond" w:eastAsiaTheme="minorHAnsi" w:hAnsi="Garamond" w:cs="Cambria Math"/>
          <w:kern w:val="0"/>
          <w:sz w:val="24"/>
          <w:lang w:eastAsia="en-US"/>
        </w:rPr>
        <w:t>/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r w:rsidRPr="003B3E5E">
        <w:rPr>
          <w:rFonts w:ascii="Cambria Math" w:eastAsiaTheme="minorHAnsi" w:hAnsi="Cambria Math" w:cs="Cambria Math"/>
          <w:kern w:val="0"/>
          <w:sz w:val="24"/>
          <w:lang w:eastAsia="en-US"/>
        </w:rPr>
        <w:t>𝑖𝑛𝑡𝑒𝑟𝑣𝑒𝑛𝑡𝑖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r w:rsidRPr="003B3E5E">
        <w:rPr>
          <w:rFonts w:ascii="Cambria Math" w:eastAsiaTheme="minorHAnsi" w:hAnsi="Cambria Math" w:cs="Cambria Math"/>
          <w:kern w:val="0"/>
          <w:sz w:val="24"/>
          <w:lang w:eastAsia="en-US"/>
        </w:rPr>
        <w:t>𝑒𝑠𝑒𝑔𝑢𝑖𝑡𝑖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>)∙100</w:t>
      </w:r>
    </w:p>
    <w:tbl>
      <w:tblPr>
        <w:tblW w:w="4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1843"/>
      </w:tblGrid>
      <w:tr w:rsidR="000060D0" w:rsidRPr="003B3E5E" w14:paraId="420F4B61" w14:textId="77777777" w:rsidTr="004F4B85">
        <w:trPr>
          <w:trHeight w:val="515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7BEA0870" w14:textId="77777777" w:rsidR="000060D0" w:rsidRPr="003B3E5E" w:rsidRDefault="000060D0" w:rsidP="00025EE7">
            <w:pPr>
              <w:pStyle w:val="Standard"/>
              <w:spacing w:after="0"/>
              <w:rPr>
                <w:rFonts w:ascii="Garamond" w:eastAsiaTheme="minorHAnsi" w:hAnsi="Garamond"/>
                <w:b/>
                <w:kern w:val="0"/>
                <w:sz w:val="24"/>
                <w:lang w:eastAsia="en-US"/>
              </w:rPr>
            </w:pPr>
            <w:r w:rsidRPr="003B3E5E">
              <w:rPr>
                <w:rFonts w:ascii="Garamond" w:hAnsi="Garamond"/>
                <w:b/>
                <w:sz w:val="24"/>
              </w:rPr>
              <w:t>Livelli minimi di pulizia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52A0B4" w14:textId="77777777" w:rsidR="000060D0" w:rsidRPr="003B3E5E" w:rsidRDefault="000060D0" w:rsidP="00025EE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CMQ</w:t>
            </w:r>
          </w:p>
          <w:p w14:paraId="68EC0882" w14:textId="77777777" w:rsidR="000060D0" w:rsidRPr="003B3E5E" w:rsidRDefault="000060D0" w:rsidP="00025EE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%</w:t>
            </w:r>
          </w:p>
        </w:tc>
      </w:tr>
      <w:tr w:rsidR="000060D0" w:rsidRPr="003B3E5E" w14:paraId="1F218BAA" w14:textId="77777777" w:rsidTr="004F4B85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5FCB8E25" w14:textId="77777777" w:rsidR="000060D0" w:rsidRPr="003B3E5E" w:rsidRDefault="000060D0" w:rsidP="00025EE7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%</w:t>
            </w:r>
            <w:r w:rsidRPr="003B3E5E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3B3E5E">
              <w:rPr>
                <w:rFonts w:ascii="Cambria Math" w:hAnsi="Cambria Math" w:cs="Cambria Math"/>
                <w:sz w:val="24"/>
                <w:szCs w:val="24"/>
              </w:rPr>
              <w:t>𝑃𝑈𝐿𝑇</w:t>
            </w:r>
            <w:r w:rsidRPr="003B3E5E">
              <w:rPr>
                <w:rFonts w:ascii="Garamond" w:hAnsi="Garamond"/>
                <w:sz w:val="24"/>
                <w:szCs w:val="24"/>
              </w:rPr>
              <w:t>_</w:t>
            </w:r>
            <w:r w:rsidRPr="003B3E5E">
              <w:rPr>
                <w:rFonts w:ascii="Garamond" w:hAnsi="Garamond" w:cs="Cambria Math"/>
                <w:sz w:val="24"/>
                <w:szCs w:val="24"/>
              </w:rPr>
              <w:t>CF – classe A</w:t>
            </w:r>
            <w:r w:rsidR="006524BC" w:rsidRPr="003B3E5E">
              <w:rPr>
                <w:rFonts w:ascii="Garamond" w:hAnsi="Garamond" w:cs="Cambria Math"/>
                <w:sz w:val="24"/>
                <w:szCs w:val="24"/>
              </w:rPr>
              <w:t xml:space="preserve"> – PR1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F190D57" w14:textId="77777777" w:rsidR="000060D0" w:rsidRPr="007F3922" w:rsidRDefault="000060D0" w:rsidP="00025EE7">
            <w:pPr>
              <w:spacing w:after="0"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7F3922">
              <w:rPr>
                <w:rFonts w:ascii="Garamond" w:hAnsi="Garamond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0060D0" w:rsidRPr="003B3E5E" w14:paraId="1B3E2C69" w14:textId="77777777" w:rsidTr="004F4B85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64F7B00E" w14:textId="77777777" w:rsidR="000060D0" w:rsidRPr="003B3E5E" w:rsidRDefault="000060D0" w:rsidP="00025EE7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%</w:t>
            </w:r>
            <w:r w:rsidRPr="003B3E5E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3B3E5E">
              <w:rPr>
                <w:rFonts w:ascii="Cambria Math" w:hAnsi="Cambria Math" w:cs="Cambria Math"/>
                <w:sz w:val="24"/>
                <w:szCs w:val="24"/>
              </w:rPr>
              <w:t>𝑃𝑈𝐿𝑇</w:t>
            </w:r>
            <w:r w:rsidRPr="003B3E5E">
              <w:rPr>
                <w:rFonts w:ascii="Garamond" w:hAnsi="Garamond"/>
                <w:sz w:val="24"/>
                <w:szCs w:val="24"/>
              </w:rPr>
              <w:t>_</w:t>
            </w:r>
            <w:r w:rsidRPr="003B3E5E">
              <w:rPr>
                <w:rFonts w:ascii="Garamond" w:hAnsi="Garamond" w:cs="Cambria Math"/>
                <w:sz w:val="24"/>
                <w:szCs w:val="24"/>
              </w:rPr>
              <w:t>CF – classe B</w:t>
            </w:r>
            <w:r w:rsidR="006524BC" w:rsidRPr="003B3E5E">
              <w:rPr>
                <w:rFonts w:ascii="Garamond" w:hAnsi="Garamond" w:cs="Cambria Math"/>
                <w:sz w:val="24"/>
                <w:szCs w:val="24"/>
              </w:rPr>
              <w:t xml:space="preserve"> – PR2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D29E4E0" w14:textId="77777777" w:rsidR="000060D0" w:rsidRPr="007F3922" w:rsidRDefault="000060D0" w:rsidP="00025EE7">
            <w:pPr>
              <w:spacing w:after="0"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7F3922">
              <w:rPr>
                <w:rFonts w:ascii="Garamond" w:hAnsi="Garamond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0060D0" w:rsidRPr="003B3E5E" w14:paraId="7249CCC7" w14:textId="77777777" w:rsidTr="004F4B85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3B3A731D" w14:textId="77777777" w:rsidR="000060D0" w:rsidRPr="003B3E5E" w:rsidRDefault="000060D0" w:rsidP="00025EE7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%</w:t>
            </w:r>
            <w:r w:rsidRPr="003B3E5E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3B3E5E">
              <w:rPr>
                <w:rFonts w:ascii="Cambria Math" w:hAnsi="Cambria Math" w:cs="Cambria Math"/>
                <w:sz w:val="24"/>
                <w:szCs w:val="24"/>
              </w:rPr>
              <w:t>𝑃𝑈𝐿𝑇</w:t>
            </w:r>
            <w:r w:rsidRPr="003B3E5E">
              <w:rPr>
                <w:rFonts w:ascii="Garamond" w:hAnsi="Garamond"/>
                <w:sz w:val="24"/>
                <w:szCs w:val="24"/>
              </w:rPr>
              <w:t>_</w:t>
            </w:r>
            <w:r w:rsidRPr="003B3E5E">
              <w:rPr>
                <w:rFonts w:ascii="Garamond" w:hAnsi="Garamond" w:cs="Cambria Math"/>
                <w:sz w:val="24"/>
                <w:szCs w:val="24"/>
              </w:rPr>
              <w:t>CF – classe C</w:t>
            </w:r>
            <w:r w:rsidR="006524BC" w:rsidRPr="003B3E5E">
              <w:rPr>
                <w:rFonts w:ascii="Garamond" w:hAnsi="Garamond" w:cs="Cambria Math"/>
                <w:sz w:val="24"/>
                <w:szCs w:val="24"/>
              </w:rPr>
              <w:t xml:space="preserve"> – PR3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C5EF780" w14:textId="77777777" w:rsidR="000060D0" w:rsidRPr="007F3922" w:rsidRDefault="000060D0" w:rsidP="00025EE7">
            <w:pPr>
              <w:spacing w:after="0"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7F3922">
              <w:rPr>
                <w:rFonts w:ascii="Garamond" w:hAnsi="Garamond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0060D0" w:rsidRPr="003B3E5E" w14:paraId="667E7DD9" w14:textId="77777777" w:rsidTr="004F4B85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1441E1FC" w14:textId="77777777" w:rsidR="000060D0" w:rsidRPr="003B3E5E" w:rsidRDefault="000060D0" w:rsidP="00025EE7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%</w:t>
            </w:r>
            <w:r w:rsidRPr="003B3E5E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3B3E5E">
              <w:rPr>
                <w:rFonts w:ascii="Cambria Math" w:hAnsi="Cambria Math" w:cs="Cambria Math"/>
                <w:sz w:val="24"/>
                <w:szCs w:val="24"/>
              </w:rPr>
              <w:t>𝑃𝑈𝐿𝑇</w:t>
            </w:r>
            <w:r w:rsidRPr="003B3E5E">
              <w:rPr>
                <w:rFonts w:ascii="Garamond" w:hAnsi="Garamond"/>
                <w:sz w:val="24"/>
                <w:szCs w:val="24"/>
              </w:rPr>
              <w:t>_</w:t>
            </w:r>
            <w:r w:rsidRPr="003B3E5E">
              <w:rPr>
                <w:rFonts w:ascii="Garamond" w:hAnsi="Garamond" w:cs="Cambria Math"/>
                <w:sz w:val="24"/>
                <w:szCs w:val="24"/>
              </w:rPr>
              <w:t>CF – classe D</w:t>
            </w:r>
            <w:r w:rsidR="006524BC" w:rsidRPr="003B3E5E">
              <w:rPr>
                <w:rFonts w:ascii="Garamond" w:hAnsi="Garamond" w:cs="Cambria Math"/>
                <w:sz w:val="24"/>
                <w:szCs w:val="24"/>
              </w:rPr>
              <w:t xml:space="preserve"> – PR4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E874568" w14:textId="77777777" w:rsidR="000060D0" w:rsidRPr="007F3922" w:rsidRDefault="000060D0" w:rsidP="00025EE7">
            <w:pPr>
              <w:spacing w:after="0"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7F3922">
              <w:rPr>
                <w:rFonts w:ascii="Garamond" w:hAnsi="Garamond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14:paraId="1DAECA39" w14:textId="3C268A4E" w:rsidR="00C53263" w:rsidRDefault="00C53263" w:rsidP="007F3922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</w:p>
    <w:p w14:paraId="396AA55E" w14:textId="77777777" w:rsidR="00DB0E5A" w:rsidRPr="003B3E5E" w:rsidRDefault="00DB0E5A" w:rsidP="007F3922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Trenitalia utilizza la piattaforma informatica SUPER per la tracciatura e registrazione delle attività di pulizia.</w:t>
      </w:r>
    </w:p>
    <w:p w14:paraId="2D949D7E" w14:textId="77777777" w:rsidR="00DB0E5A" w:rsidRPr="003B3E5E" w:rsidRDefault="00DB0E5A" w:rsidP="006F578E">
      <w:pPr>
        <w:spacing w:line="360" w:lineRule="auto"/>
        <w:jc w:val="both"/>
        <w:rPr>
          <w:rFonts w:ascii="Garamond" w:hAnsi="Garamond" w:cs="Times New Roman"/>
          <w:sz w:val="24"/>
          <w:szCs w:val="24"/>
        </w:rPr>
      </w:pPr>
    </w:p>
    <w:p w14:paraId="55909EC2" w14:textId="77777777" w:rsidR="000060D0" w:rsidRPr="003B3E5E" w:rsidRDefault="000060D0" w:rsidP="00025EE7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La penale è determinata secondo la seguente formula:</w:t>
      </w:r>
    </w:p>
    <w:p w14:paraId="28275F34" w14:textId="77777777" w:rsidR="000060D0" w:rsidRPr="003B3E5E" w:rsidRDefault="000060D0" w:rsidP="00025EE7">
      <w:pPr>
        <w:spacing w:after="0" w:line="360" w:lineRule="auto"/>
        <w:jc w:val="center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Penale annua = coefficiente di gradualità * </w:t>
      </w:r>
      <w:r w:rsidR="00680409" w:rsidRPr="003B3E5E">
        <w:rPr>
          <w:rFonts w:ascii="Garamond" w:hAnsi="Garamond" w:cs="Times New Roman"/>
          <w:sz w:val="24"/>
          <w:szCs w:val="24"/>
        </w:rPr>
        <w:t>(</w:t>
      </w:r>
      <w:r w:rsidRPr="003B3E5E">
        <w:rPr>
          <w:rFonts w:ascii="Garamond" w:hAnsi="Garamond" w:cs="Times New Roman"/>
          <w:sz w:val="24"/>
          <w:szCs w:val="24"/>
        </w:rPr>
        <w:t xml:space="preserve">(importo unitario della penale * (obiettivo CMQ – valore consuntivo) * </w:t>
      </w:r>
      <w:proofErr w:type="spellStart"/>
      <w:r w:rsidR="00680409" w:rsidRPr="003B3E5E">
        <w:rPr>
          <w:rFonts w:ascii="Garamond" w:hAnsi="Garamond" w:cs="Times New Roman"/>
          <w:sz w:val="24"/>
          <w:szCs w:val="24"/>
        </w:rPr>
        <w:t>Kx</w:t>
      </w:r>
      <w:proofErr w:type="spellEnd"/>
      <w:r w:rsidR="00680409" w:rsidRPr="003B3E5E">
        <w:rPr>
          <w:rFonts w:ascii="Garamond" w:hAnsi="Garamond" w:cs="Times New Roman"/>
          <w:sz w:val="24"/>
          <w:szCs w:val="24"/>
        </w:rPr>
        <w:t>)</w:t>
      </w:r>
    </w:p>
    <w:p w14:paraId="097C28DB" w14:textId="77777777" w:rsidR="000060D0" w:rsidRPr="003B3E5E" w:rsidRDefault="000060D0" w:rsidP="00025EE7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Dove:</w:t>
      </w:r>
    </w:p>
    <w:p w14:paraId="7B3820AA" w14:textId="77777777" w:rsidR="000060D0" w:rsidRPr="007F3922" w:rsidRDefault="000060D0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Coefficiente </w:t>
      </w:r>
      <w:r w:rsidRPr="007F3922">
        <w:rPr>
          <w:rFonts w:ascii="Garamond" w:hAnsi="Garamond" w:cs="Times New Roman"/>
          <w:sz w:val="24"/>
          <w:szCs w:val="24"/>
        </w:rPr>
        <w:t>di gradualità pari a:</w:t>
      </w:r>
    </w:p>
    <w:p w14:paraId="334A020F" w14:textId="7CB50C55" w:rsidR="000060D0" w:rsidRPr="007F3922" w:rsidRDefault="000060D0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7F3922">
        <w:rPr>
          <w:rFonts w:ascii="Garamond" w:hAnsi="Garamond" w:cs="Times New Roman"/>
          <w:sz w:val="24"/>
          <w:szCs w:val="24"/>
        </w:rPr>
        <w:t xml:space="preserve">0,5 per il primo anno di </w:t>
      </w:r>
      <w:r w:rsidR="00D90BC6">
        <w:rPr>
          <w:rFonts w:ascii="Garamond" w:hAnsi="Garamond" w:cs="Times New Roman"/>
          <w:sz w:val="24"/>
          <w:szCs w:val="24"/>
        </w:rPr>
        <w:t>applicazione</w:t>
      </w:r>
      <w:r w:rsidR="00C319D5" w:rsidRPr="007F3922">
        <w:rPr>
          <w:rFonts w:ascii="Garamond" w:hAnsi="Garamond" w:cs="Times New Roman"/>
          <w:sz w:val="24"/>
          <w:szCs w:val="24"/>
        </w:rPr>
        <w:t>;</w:t>
      </w:r>
    </w:p>
    <w:p w14:paraId="393DCD4B" w14:textId="4C74477D" w:rsidR="000060D0" w:rsidRPr="007F3922" w:rsidRDefault="000060D0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7F3922">
        <w:rPr>
          <w:rFonts w:ascii="Garamond" w:hAnsi="Garamond" w:cs="Times New Roman"/>
          <w:sz w:val="24"/>
          <w:szCs w:val="24"/>
        </w:rPr>
        <w:t>0,8 per il secondo anno</w:t>
      </w:r>
      <w:r w:rsidR="00F532BD" w:rsidRPr="007F3922">
        <w:rPr>
          <w:rFonts w:ascii="Garamond" w:hAnsi="Garamond" w:cs="Times New Roman"/>
          <w:sz w:val="24"/>
          <w:szCs w:val="24"/>
        </w:rPr>
        <w:t>;</w:t>
      </w:r>
    </w:p>
    <w:p w14:paraId="12F999E7" w14:textId="4CAB106D" w:rsidR="000060D0" w:rsidRPr="007F3922" w:rsidRDefault="000060D0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7F3922">
        <w:rPr>
          <w:rFonts w:ascii="Garamond" w:hAnsi="Garamond" w:cs="Times New Roman"/>
          <w:sz w:val="24"/>
          <w:szCs w:val="24"/>
        </w:rPr>
        <w:t>1,0 per tutti gli altri anni.</w:t>
      </w:r>
    </w:p>
    <w:p w14:paraId="57991BD3" w14:textId="77777777" w:rsidR="000060D0" w:rsidRPr="003B3E5E" w:rsidRDefault="000060D0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Importo unitario della penale di:</w:t>
      </w:r>
    </w:p>
    <w:p w14:paraId="27CD4698" w14:textId="58110DE4" w:rsidR="000060D0" w:rsidRPr="003B3E5E" w:rsidRDefault="002F4D1A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50 </w:t>
      </w:r>
      <w:r w:rsidR="000060D0" w:rsidRPr="003B3E5E">
        <w:rPr>
          <w:rFonts w:ascii="Garamond" w:hAnsi="Garamond" w:cs="Times New Roman"/>
          <w:sz w:val="24"/>
          <w:szCs w:val="24"/>
        </w:rPr>
        <w:t xml:space="preserve">euro per ogni punto percentuale </w:t>
      </w:r>
      <w:r w:rsidR="00680409" w:rsidRPr="003B3E5E">
        <w:rPr>
          <w:rFonts w:ascii="Garamond" w:hAnsi="Garamond" w:cs="Times New Roman"/>
          <w:sz w:val="24"/>
          <w:szCs w:val="24"/>
        </w:rPr>
        <w:t xml:space="preserve">di scostamento </w:t>
      </w:r>
      <w:r w:rsidR="000060D0" w:rsidRPr="003B3E5E">
        <w:rPr>
          <w:rFonts w:ascii="Garamond" w:hAnsi="Garamond" w:cs="Times New Roman"/>
          <w:sz w:val="24"/>
          <w:szCs w:val="24"/>
        </w:rPr>
        <w:t xml:space="preserve">per </w:t>
      </w:r>
      <w:r w:rsidR="000060D0" w:rsidRPr="00741CE9">
        <w:rPr>
          <w:rFonts w:ascii="Cambria Math" w:hAnsi="Cambria Math" w:cs="Cambria Math"/>
          <w:sz w:val="24"/>
          <w:szCs w:val="24"/>
        </w:rPr>
        <w:t>𝑃𝑈𝐿𝑇</w:t>
      </w:r>
      <w:r w:rsidR="000060D0" w:rsidRPr="00741CE9">
        <w:rPr>
          <w:rFonts w:ascii="Garamond" w:hAnsi="Garamond" w:cs="Times New Roman"/>
          <w:sz w:val="24"/>
          <w:szCs w:val="24"/>
        </w:rPr>
        <w:t>_</w:t>
      </w:r>
      <w:r w:rsidR="003A2DEC" w:rsidRPr="00741CE9">
        <w:rPr>
          <w:rFonts w:ascii="Garamond" w:hAnsi="Garamond" w:cs="Times New Roman"/>
          <w:sz w:val="24"/>
          <w:szCs w:val="24"/>
        </w:rPr>
        <w:t>CF</w:t>
      </w:r>
      <w:r w:rsidR="000060D0" w:rsidRPr="00741CE9">
        <w:rPr>
          <w:rFonts w:ascii="Garamond" w:hAnsi="Garamond" w:cs="Times New Roman"/>
          <w:sz w:val="24"/>
          <w:szCs w:val="24"/>
        </w:rPr>
        <w:t xml:space="preserve"> – classe A</w:t>
      </w:r>
      <w:r w:rsidR="006524BC" w:rsidRPr="00741CE9">
        <w:rPr>
          <w:rFonts w:ascii="Garamond" w:hAnsi="Garamond" w:cs="Times New Roman"/>
          <w:sz w:val="24"/>
          <w:szCs w:val="24"/>
        </w:rPr>
        <w:t xml:space="preserve"> – PR1</w:t>
      </w:r>
    </w:p>
    <w:p w14:paraId="091A0000" w14:textId="3A80B2C4" w:rsidR="000060D0" w:rsidRPr="003B3E5E" w:rsidRDefault="002F4D1A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lastRenderedPageBreak/>
        <w:t>150</w:t>
      </w:r>
      <w:r w:rsidR="00C36CFA" w:rsidRPr="003B3E5E">
        <w:rPr>
          <w:rFonts w:ascii="Garamond" w:hAnsi="Garamond" w:cs="Times New Roman"/>
          <w:sz w:val="24"/>
          <w:szCs w:val="24"/>
        </w:rPr>
        <w:t xml:space="preserve"> </w:t>
      </w:r>
      <w:r w:rsidR="000060D0" w:rsidRPr="003B3E5E">
        <w:rPr>
          <w:rFonts w:ascii="Garamond" w:hAnsi="Garamond" w:cs="Times New Roman"/>
          <w:sz w:val="24"/>
          <w:szCs w:val="24"/>
        </w:rPr>
        <w:t xml:space="preserve">euro per ogni punto percentuale </w:t>
      </w:r>
      <w:r w:rsidR="005709E6" w:rsidRPr="003B3E5E">
        <w:rPr>
          <w:rFonts w:ascii="Garamond" w:hAnsi="Garamond" w:cs="Times New Roman"/>
          <w:sz w:val="24"/>
          <w:szCs w:val="24"/>
        </w:rPr>
        <w:t xml:space="preserve">di scostamento </w:t>
      </w:r>
      <w:r w:rsidR="000060D0" w:rsidRPr="003B3E5E">
        <w:rPr>
          <w:rFonts w:ascii="Garamond" w:hAnsi="Garamond" w:cs="Times New Roman"/>
          <w:sz w:val="24"/>
          <w:szCs w:val="24"/>
        </w:rPr>
        <w:t xml:space="preserve">per </w:t>
      </w:r>
      <w:r w:rsidR="000060D0" w:rsidRPr="00741CE9">
        <w:rPr>
          <w:rFonts w:ascii="Cambria Math" w:hAnsi="Cambria Math" w:cs="Cambria Math"/>
          <w:sz w:val="24"/>
          <w:szCs w:val="24"/>
        </w:rPr>
        <w:t>𝑃𝑈𝐿𝑇</w:t>
      </w:r>
      <w:r w:rsidR="000060D0" w:rsidRPr="00741CE9">
        <w:rPr>
          <w:rFonts w:ascii="Garamond" w:hAnsi="Garamond" w:cs="Times New Roman"/>
          <w:sz w:val="24"/>
          <w:szCs w:val="24"/>
        </w:rPr>
        <w:t>_</w:t>
      </w:r>
      <w:r w:rsidR="003A2DEC" w:rsidRPr="00741CE9">
        <w:rPr>
          <w:rFonts w:ascii="Garamond" w:hAnsi="Garamond" w:cs="Times New Roman"/>
          <w:sz w:val="24"/>
          <w:szCs w:val="24"/>
        </w:rPr>
        <w:t>CF</w:t>
      </w:r>
      <w:r w:rsidR="000060D0" w:rsidRPr="00741CE9">
        <w:rPr>
          <w:rFonts w:ascii="Garamond" w:hAnsi="Garamond" w:cs="Times New Roman"/>
          <w:sz w:val="24"/>
          <w:szCs w:val="24"/>
        </w:rPr>
        <w:t xml:space="preserve"> – classe B</w:t>
      </w:r>
      <w:r w:rsidR="006524BC" w:rsidRPr="00741CE9">
        <w:rPr>
          <w:rFonts w:ascii="Garamond" w:hAnsi="Garamond" w:cs="Times New Roman"/>
          <w:sz w:val="24"/>
          <w:szCs w:val="24"/>
        </w:rPr>
        <w:t xml:space="preserve"> – PR2</w:t>
      </w:r>
    </w:p>
    <w:p w14:paraId="457EBE1E" w14:textId="2506134C" w:rsidR="000060D0" w:rsidRPr="003B3E5E" w:rsidRDefault="002F4D1A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500</w:t>
      </w:r>
      <w:r w:rsidR="00C36CFA" w:rsidRPr="003B3E5E">
        <w:rPr>
          <w:rFonts w:ascii="Garamond" w:hAnsi="Garamond" w:cs="Times New Roman"/>
          <w:sz w:val="24"/>
          <w:szCs w:val="24"/>
        </w:rPr>
        <w:t xml:space="preserve"> </w:t>
      </w:r>
      <w:r w:rsidR="000060D0" w:rsidRPr="003B3E5E">
        <w:rPr>
          <w:rFonts w:ascii="Garamond" w:hAnsi="Garamond" w:cs="Times New Roman"/>
          <w:sz w:val="24"/>
          <w:szCs w:val="24"/>
        </w:rPr>
        <w:t xml:space="preserve">euro per ogni punto percentuale </w:t>
      </w:r>
      <w:r w:rsidR="005709E6" w:rsidRPr="003B3E5E">
        <w:rPr>
          <w:rFonts w:ascii="Garamond" w:hAnsi="Garamond" w:cs="Times New Roman"/>
          <w:sz w:val="24"/>
          <w:szCs w:val="24"/>
        </w:rPr>
        <w:t xml:space="preserve">di scostamento </w:t>
      </w:r>
      <w:r w:rsidR="000060D0" w:rsidRPr="003B3E5E">
        <w:rPr>
          <w:rFonts w:ascii="Garamond" w:hAnsi="Garamond" w:cs="Times New Roman"/>
          <w:sz w:val="24"/>
          <w:szCs w:val="24"/>
        </w:rPr>
        <w:t xml:space="preserve">per </w:t>
      </w:r>
      <w:r w:rsidR="000060D0" w:rsidRPr="00741CE9">
        <w:rPr>
          <w:rFonts w:ascii="Cambria Math" w:hAnsi="Cambria Math" w:cs="Cambria Math"/>
          <w:sz w:val="24"/>
          <w:szCs w:val="24"/>
        </w:rPr>
        <w:t>𝑃𝑈𝐿𝑇</w:t>
      </w:r>
      <w:r w:rsidR="000060D0" w:rsidRPr="00741CE9">
        <w:rPr>
          <w:rFonts w:ascii="Garamond" w:hAnsi="Garamond" w:cs="Times New Roman"/>
          <w:sz w:val="24"/>
          <w:szCs w:val="24"/>
        </w:rPr>
        <w:t>_</w:t>
      </w:r>
      <w:r w:rsidR="003A2DEC" w:rsidRPr="00741CE9">
        <w:rPr>
          <w:rFonts w:ascii="Garamond" w:hAnsi="Garamond" w:cs="Times New Roman"/>
          <w:sz w:val="24"/>
          <w:szCs w:val="24"/>
        </w:rPr>
        <w:t>CF</w:t>
      </w:r>
      <w:r w:rsidR="000060D0" w:rsidRPr="00741CE9">
        <w:rPr>
          <w:rFonts w:ascii="Garamond" w:hAnsi="Garamond" w:cs="Times New Roman"/>
          <w:sz w:val="24"/>
          <w:szCs w:val="24"/>
        </w:rPr>
        <w:t xml:space="preserve"> – classe C</w:t>
      </w:r>
      <w:r w:rsidR="006524BC" w:rsidRPr="00741CE9">
        <w:rPr>
          <w:rFonts w:ascii="Garamond" w:hAnsi="Garamond" w:cs="Times New Roman"/>
          <w:sz w:val="24"/>
          <w:szCs w:val="24"/>
        </w:rPr>
        <w:t xml:space="preserve"> – PR3</w:t>
      </w:r>
    </w:p>
    <w:p w14:paraId="2A504EA1" w14:textId="7BC67585" w:rsidR="000060D0" w:rsidRPr="003B3E5E" w:rsidRDefault="002F4D1A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1.000</w:t>
      </w:r>
      <w:r w:rsidR="00DE0637" w:rsidRPr="003B3E5E">
        <w:rPr>
          <w:rFonts w:ascii="Garamond" w:hAnsi="Garamond" w:cs="Times New Roman"/>
          <w:sz w:val="24"/>
          <w:szCs w:val="24"/>
        </w:rPr>
        <w:t xml:space="preserve"> </w:t>
      </w:r>
      <w:r w:rsidR="000060D0" w:rsidRPr="003B3E5E">
        <w:rPr>
          <w:rFonts w:ascii="Garamond" w:hAnsi="Garamond" w:cs="Times New Roman"/>
          <w:sz w:val="24"/>
          <w:szCs w:val="24"/>
        </w:rPr>
        <w:t xml:space="preserve">euro per ogni punto percentuale </w:t>
      </w:r>
      <w:r w:rsidR="005709E6" w:rsidRPr="003B3E5E">
        <w:rPr>
          <w:rFonts w:ascii="Garamond" w:hAnsi="Garamond" w:cs="Times New Roman"/>
          <w:sz w:val="24"/>
          <w:szCs w:val="24"/>
        </w:rPr>
        <w:t xml:space="preserve">di scostamento </w:t>
      </w:r>
      <w:r w:rsidR="000060D0" w:rsidRPr="003B3E5E">
        <w:rPr>
          <w:rFonts w:ascii="Garamond" w:hAnsi="Garamond" w:cs="Times New Roman"/>
          <w:sz w:val="24"/>
          <w:szCs w:val="24"/>
        </w:rPr>
        <w:t xml:space="preserve">per </w:t>
      </w:r>
      <w:r w:rsidR="000060D0" w:rsidRPr="00741CE9">
        <w:rPr>
          <w:rFonts w:ascii="Cambria Math" w:hAnsi="Cambria Math" w:cs="Cambria Math"/>
          <w:sz w:val="24"/>
          <w:szCs w:val="24"/>
        </w:rPr>
        <w:t>𝑃𝑈𝐿𝑇</w:t>
      </w:r>
      <w:r w:rsidR="000060D0" w:rsidRPr="00741CE9">
        <w:rPr>
          <w:rFonts w:ascii="Garamond" w:hAnsi="Garamond" w:cs="Times New Roman"/>
          <w:sz w:val="24"/>
          <w:szCs w:val="24"/>
        </w:rPr>
        <w:t>_</w:t>
      </w:r>
      <w:r w:rsidR="003A2DEC" w:rsidRPr="00741CE9">
        <w:rPr>
          <w:rFonts w:ascii="Garamond" w:hAnsi="Garamond" w:cs="Times New Roman"/>
          <w:sz w:val="24"/>
          <w:szCs w:val="24"/>
        </w:rPr>
        <w:t>CF</w:t>
      </w:r>
      <w:r w:rsidR="000060D0" w:rsidRPr="00741CE9">
        <w:rPr>
          <w:rFonts w:ascii="Garamond" w:hAnsi="Garamond" w:cs="Times New Roman"/>
          <w:sz w:val="24"/>
          <w:szCs w:val="24"/>
        </w:rPr>
        <w:t xml:space="preserve"> – classe D</w:t>
      </w:r>
      <w:r w:rsidR="006524BC" w:rsidRPr="00741CE9">
        <w:rPr>
          <w:rFonts w:ascii="Garamond" w:hAnsi="Garamond" w:cs="Times New Roman"/>
          <w:sz w:val="24"/>
          <w:szCs w:val="24"/>
        </w:rPr>
        <w:t xml:space="preserve"> – PR4</w:t>
      </w:r>
    </w:p>
    <w:p w14:paraId="27C089C7" w14:textId="77777777" w:rsidR="005832C4" w:rsidRPr="003B3E5E" w:rsidRDefault="005832C4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Coefficiente di mitigazione </w:t>
      </w:r>
      <w:proofErr w:type="spellStart"/>
      <w:r w:rsidRPr="003B3E5E">
        <w:rPr>
          <w:rFonts w:ascii="Garamond" w:hAnsi="Garamond" w:cs="Times New Roman"/>
          <w:sz w:val="24"/>
          <w:szCs w:val="24"/>
        </w:rPr>
        <w:t>Kx</w:t>
      </w:r>
      <w:proofErr w:type="spellEnd"/>
      <w:r w:rsidRPr="003B3E5E">
        <w:rPr>
          <w:rFonts w:ascii="Garamond" w:hAnsi="Garamond" w:cs="Times New Roman"/>
          <w:sz w:val="24"/>
          <w:szCs w:val="24"/>
        </w:rPr>
        <w:t xml:space="preserve"> (se obiettivo costante rispetto ad anno precedente): </w:t>
      </w:r>
    </w:p>
    <w:p w14:paraId="207261B3" w14:textId="77777777" w:rsidR="005832C4" w:rsidRPr="003B3E5E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pari a 1 se il rapporto tra [il valore medio dell’anno in considerazione meno il valore medio dell’anno precedente] e [il valore medio dell’anno precedente] sia ≤ 0;</w:t>
      </w:r>
    </w:p>
    <w:p w14:paraId="5F1AD1AA" w14:textId="3F4C0870" w:rsidR="005832C4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pari al complemento a 1 se il rapporto di cui sopra è &gt;0.</w:t>
      </w:r>
    </w:p>
    <w:p w14:paraId="5FB7E8A4" w14:textId="036701BB" w:rsidR="005439C5" w:rsidRPr="005439C5" w:rsidRDefault="005439C5" w:rsidP="005439C5">
      <w:pPr>
        <w:spacing w:after="0" w:line="360" w:lineRule="auto"/>
        <w:ind w:left="360"/>
        <w:jc w:val="both"/>
        <w:rPr>
          <w:rFonts w:ascii="Garamond" w:hAnsi="Garamond" w:cs="Times New Roman"/>
          <w:sz w:val="24"/>
          <w:szCs w:val="24"/>
        </w:rPr>
      </w:pPr>
      <w:r w:rsidRPr="005439C5">
        <w:rPr>
          <w:rFonts w:ascii="Garamond" w:hAnsi="Garamond" w:cs="Times New Roman"/>
          <w:sz w:val="24"/>
          <w:szCs w:val="24"/>
        </w:rPr>
        <w:t xml:space="preserve">Il coefficiente </w:t>
      </w:r>
      <w:proofErr w:type="spellStart"/>
      <w:r w:rsidRPr="005439C5">
        <w:rPr>
          <w:rFonts w:ascii="Garamond" w:hAnsi="Garamond" w:cs="Times New Roman"/>
          <w:sz w:val="24"/>
          <w:szCs w:val="24"/>
        </w:rPr>
        <w:t>Kx</w:t>
      </w:r>
      <w:proofErr w:type="spellEnd"/>
      <w:r w:rsidRPr="005439C5">
        <w:rPr>
          <w:rFonts w:ascii="Garamond" w:hAnsi="Garamond" w:cs="Times New Roman"/>
          <w:sz w:val="24"/>
          <w:szCs w:val="24"/>
        </w:rPr>
        <w:t xml:space="preserve"> è applicabile a partire dal secondo anno (2023)</w:t>
      </w:r>
      <w:r w:rsidR="00FA6DF4">
        <w:rPr>
          <w:rFonts w:ascii="Garamond" w:hAnsi="Garamond" w:cs="Times New Roman"/>
          <w:sz w:val="24"/>
          <w:szCs w:val="24"/>
        </w:rPr>
        <w:t>.</w:t>
      </w:r>
    </w:p>
    <w:p w14:paraId="391A0B71" w14:textId="3760F6E5" w:rsidR="002932B4" w:rsidRPr="003B3E5E" w:rsidRDefault="002932B4" w:rsidP="006F578E">
      <w:pPr>
        <w:pStyle w:val="Standard"/>
        <w:spacing w:before="57" w:line="360" w:lineRule="auto"/>
        <w:rPr>
          <w:rFonts w:ascii="Garamond" w:hAnsi="Garamond"/>
          <w:sz w:val="24"/>
        </w:rPr>
      </w:pPr>
    </w:p>
    <w:p w14:paraId="418C7D00" w14:textId="66A8A0C1" w:rsidR="007D6B7D" w:rsidRDefault="007D6B7D" w:rsidP="007D6B7D">
      <w:pPr>
        <w:pStyle w:val="Standard"/>
        <w:spacing w:before="57" w:line="360" w:lineRule="auto"/>
        <w:rPr>
          <w:rFonts w:ascii="Garamond" w:hAnsi="Garamond"/>
          <w:b/>
          <w:bCs/>
          <w:i/>
          <w:sz w:val="24"/>
          <w:u w:val="single"/>
        </w:rPr>
      </w:pPr>
      <w:r w:rsidRPr="003B3E5E">
        <w:rPr>
          <w:rFonts w:ascii="Garamond" w:hAnsi="Garamond"/>
          <w:b/>
          <w:bCs/>
          <w:i/>
          <w:sz w:val="24"/>
          <w:u w:val="single"/>
        </w:rPr>
        <w:t>Livelli minimi di comfort del materiale rotabile</w:t>
      </w:r>
    </w:p>
    <w:p w14:paraId="2B0F0B67" w14:textId="6F10C4D8" w:rsidR="00011F6D" w:rsidRPr="00D61FA3" w:rsidRDefault="00011F6D" w:rsidP="00011F6D">
      <w:pPr>
        <w:pStyle w:val="Standard"/>
        <w:spacing w:after="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>
        <w:rPr>
          <w:rFonts w:ascii="Garamond" w:eastAsiaTheme="minorHAnsi" w:hAnsi="Garamond"/>
          <w:kern w:val="0"/>
          <w:sz w:val="24"/>
          <w:lang w:eastAsia="en-US"/>
        </w:rPr>
        <w:t>Il Comitato di Gestione del Contratto predispone la check list per la rilevazione del comfort del materiale rotabile</w:t>
      </w:r>
      <w:r w:rsidR="00934E48">
        <w:rPr>
          <w:rFonts w:ascii="Garamond" w:eastAsiaTheme="minorHAnsi" w:hAnsi="Garamond"/>
          <w:kern w:val="0"/>
          <w:sz w:val="24"/>
          <w:lang w:eastAsia="en-US"/>
        </w:rPr>
        <w:t>.</w:t>
      </w:r>
    </w:p>
    <w:p w14:paraId="45A43940" w14:textId="2CF46921" w:rsidR="007D6B7D" w:rsidRPr="003B3E5E" w:rsidRDefault="007D6B7D" w:rsidP="007D6B7D">
      <w:pPr>
        <w:pStyle w:val="Default"/>
        <w:spacing w:line="360" w:lineRule="auto"/>
        <w:jc w:val="both"/>
        <w:rPr>
          <w:rFonts w:ascii="Garamond" w:hAnsi="Garamond"/>
          <w:bCs/>
        </w:rPr>
      </w:pPr>
      <w:r>
        <w:rPr>
          <w:rFonts w:ascii="Garamond" w:hAnsi="Garamond"/>
          <w:bCs/>
        </w:rPr>
        <w:t>Il livello di</w:t>
      </w:r>
      <w:r w:rsidRPr="003B3E5E">
        <w:rPr>
          <w:rFonts w:ascii="Garamond" w:hAnsi="Garamond"/>
          <w:bCs/>
        </w:rPr>
        <w:t xml:space="preserve"> comfort </w:t>
      </w:r>
      <w:r>
        <w:rPr>
          <w:rFonts w:ascii="Garamond" w:hAnsi="Garamond"/>
          <w:bCs/>
        </w:rPr>
        <w:t>è</w:t>
      </w:r>
      <w:r w:rsidRPr="003B3E5E">
        <w:rPr>
          <w:rFonts w:ascii="Garamond" w:hAnsi="Garamond"/>
          <w:bCs/>
        </w:rPr>
        <w:t xml:space="preserve"> </w:t>
      </w:r>
      <w:r>
        <w:rPr>
          <w:rFonts w:ascii="Garamond" w:hAnsi="Garamond"/>
          <w:bCs/>
        </w:rPr>
        <w:t xml:space="preserve">strettamente </w:t>
      </w:r>
      <w:r w:rsidRPr="003B3E5E">
        <w:rPr>
          <w:rFonts w:ascii="Garamond" w:hAnsi="Garamond"/>
          <w:bCs/>
        </w:rPr>
        <w:t>legat</w:t>
      </w:r>
      <w:r>
        <w:rPr>
          <w:rFonts w:ascii="Garamond" w:hAnsi="Garamond"/>
          <w:bCs/>
        </w:rPr>
        <w:t>o</w:t>
      </w:r>
      <w:r w:rsidRPr="003B3E5E">
        <w:rPr>
          <w:rFonts w:ascii="Garamond" w:hAnsi="Garamond"/>
          <w:bCs/>
        </w:rPr>
        <w:t xml:space="preserve"> all’età d</w:t>
      </w:r>
      <w:r>
        <w:rPr>
          <w:rFonts w:ascii="Garamond" w:hAnsi="Garamond"/>
          <w:bCs/>
        </w:rPr>
        <w:t xml:space="preserve">ella flotta, che ai fini della definizione delle CMQ viene perciò suddivisa in flotta nuova e flotta restante. Fanno parte della flotta nuova i </w:t>
      </w:r>
      <w:r w:rsidRPr="006B3778">
        <w:rPr>
          <w:rFonts w:ascii="Garamond" w:hAnsi="Garamond"/>
          <w:bCs/>
        </w:rPr>
        <w:t xml:space="preserve">complessi </w:t>
      </w:r>
      <w:r w:rsidR="00C36CFA" w:rsidRPr="006B3778">
        <w:rPr>
          <w:rFonts w:ascii="Garamond" w:hAnsi="Garamond"/>
          <w:bCs/>
        </w:rPr>
        <w:t>T</w:t>
      </w:r>
      <w:r w:rsidRPr="006B3778">
        <w:rPr>
          <w:rFonts w:ascii="Garamond" w:hAnsi="Garamond"/>
          <w:bCs/>
        </w:rPr>
        <w:t>AF</w:t>
      </w:r>
      <w:r w:rsidR="00F743DA" w:rsidRPr="006B3778">
        <w:rPr>
          <w:rFonts w:ascii="Garamond" w:hAnsi="Garamond"/>
          <w:bCs/>
        </w:rPr>
        <w:t xml:space="preserve">, </w:t>
      </w:r>
      <w:r w:rsidR="00DB5E74" w:rsidRPr="006B3778">
        <w:rPr>
          <w:rFonts w:ascii="Garamond" w:hAnsi="Garamond"/>
          <w:bCs/>
        </w:rPr>
        <w:t>POP</w:t>
      </w:r>
      <w:r w:rsidR="00DB5E74">
        <w:rPr>
          <w:rFonts w:ascii="Garamond" w:hAnsi="Garamond"/>
          <w:bCs/>
        </w:rPr>
        <w:t xml:space="preserve"> </w:t>
      </w:r>
      <w:r w:rsidR="00F743DA">
        <w:rPr>
          <w:rFonts w:ascii="Garamond" w:hAnsi="Garamond"/>
          <w:bCs/>
        </w:rPr>
        <w:t xml:space="preserve">Minuetto Elettrico, Minuetto Diesel e </w:t>
      </w:r>
      <w:proofErr w:type="spellStart"/>
      <w:r w:rsidR="00F743DA">
        <w:rPr>
          <w:rFonts w:ascii="Garamond" w:hAnsi="Garamond"/>
          <w:bCs/>
        </w:rPr>
        <w:t>Vivalto</w:t>
      </w:r>
      <w:proofErr w:type="spellEnd"/>
      <w:r>
        <w:rPr>
          <w:rFonts w:ascii="Garamond" w:hAnsi="Garamond"/>
          <w:bCs/>
        </w:rPr>
        <w:t xml:space="preserve"> e quelli </w:t>
      </w:r>
      <w:r w:rsidRPr="003B3E5E">
        <w:rPr>
          <w:rFonts w:ascii="Garamond" w:hAnsi="Garamond"/>
          <w:bCs/>
        </w:rPr>
        <w:t>che saranno immessi in servizio successivamente alla stipula del contratto</w:t>
      </w:r>
      <w:r>
        <w:rPr>
          <w:rFonts w:ascii="Garamond" w:hAnsi="Garamond"/>
          <w:bCs/>
        </w:rPr>
        <w:t>. Fanno parte della flotta restante i complessi Media Distanza</w:t>
      </w:r>
      <w:r w:rsidR="00115BD5">
        <w:rPr>
          <w:rFonts w:ascii="Garamond" w:hAnsi="Garamond"/>
          <w:bCs/>
        </w:rPr>
        <w:t xml:space="preserve"> e le carrozze UICX</w:t>
      </w:r>
      <w:r w:rsidRPr="003B3E5E">
        <w:rPr>
          <w:rFonts w:ascii="Garamond" w:hAnsi="Garamond"/>
          <w:bCs/>
        </w:rPr>
        <w:t xml:space="preserve">. </w:t>
      </w:r>
    </w:p>
    <w:p w14:paraId="48351455" w14:textId="589C8E0A" w:rsidR="007D6B7D" w:rsidRDefault="007D6B7D" w:rsidP="004D27B6">
      <w:pPr>
        <w:pStyle w:val="Default"/>
        <w:spacing w:line="360" w:lineRule="auto"/>
        <w:jc w:val="both"/>
        <w:rPr>
          <w:rFonts w:ascii="Garamond" w:hAnsi="Garamond"/>
          <w:bCs/>
        </w:rPr>
      </w:pPr>
      <w:r w:rsidRPr="003B3E5E">
        <w:rPr>
          <w:rFonts w:ascii="Garamond" w:hAnsi="Garamond"/>
          <w:bCs/>
        </w:rPr>
        <w:t xml:space="preserve">La differenziazione tra flotta nuova e flotta </w:t>
      </w:r>
      <w:r>
        <w:rPr>
          <w:rFonts w:ascii="Garamond" w:hAnsi="Garamond"/>
          <w:bCs/>
        </w:rPr>
        <w:t xml:space="preserve">restante </w:t>
      </w:r>
      <w:r w:rsidRPr="003B3E5E">
        <w:rPr>
          <w:rFonts w:ascii="Garamond" w:hAnsi="Garamond"/>
          <w:bCs/>
        </w:rPr>
        <w:t>potrà essere rivista con effetti sul calcolo delle penali, alla fine di ogni periodo regolatorio.</w:t>
      </w:r>
    </w:p>
    <w:p w14:paraId="2AD100AE" w14:textId="77777777" w:rsidR="00492ADD" w:rsidRPr="00EF52DC" w:rsidRDefault="00492ADD" w:rsidP="00492ADD">
      <w:pPr>
        <w:pStyle w:val="Default"/>
        <w:spacing w:after="135" w:line="360" w:lineRule="auto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 xml:space="preserve">Trenitalia garantisce a AMP la possibilità di visionare, recandosi presso gli uffici territoriali di Trenitalia concordandone i tempi, i report ricevuti riferiti al sistema </w:t>
      </w:r>
      <w:r w:rsidRPr="00EF52DC">
        <w:rPr>
          <w:rFonts w:ascii="Garamond" w:hAnsi="Garamond"/>
          <w:color w:val="auto"/>
        </w:rPr>
        <w:t xml:space="preserve">di gestione della Manutenzione RSMS </w:t>
      </w:r>
      <w:r w:rsidRPr="00EF52DC">
        <w:rPr>
          <w:rFonts w:ascii="Garamond" w:hAnsi="Garamond"/>
          <w:i/>
          <w:color w:val="auto"/>
        </w:rPr>
        <w:t>Rolling Stock Management System</w:t>
      </w:r>
      <w:r>
        <w:rPr>
          <w:rFonts w:ascii="Garamond" w:hAnsi="Garamond"/>
          <w:color w:val="auto"/>
        </w:rPr>
        <w:t>.</w:t>
      </w:r>
      <w:r>
        <w:rPr>
          <w:rFonts w:ascii="Garamond" w:hAnsi="Garamond"/>
          <w:i/>
          <w:color w:val="auto"/>
        </w:rPr>
        <w:t xml:space="preserve"> </w:t>
      </w:r>
    </w:p>
    <w:p w14:paraId="636B06AB" w14:textId="77777777" w:rsidR="004D27B6" w:rsidRPr="003B3E5E" w:rsidRDefault="004D27B6" w:rsidP="004D27B6">
      <w:pPr>
        <w:pStyle w:val="Default"/>
        <w:spacing w:line="360" w:lineRule="auto"/>
        <w:jc w:val="both"/>
        <w:rPr>
          <w:rFonts w:ascii="Garamond" w:hAnsi="Garamond"/>
          <w:bCs/>
        </w:rPr>
      </w:pPr>
    </w:p>
    <w:p w14:paraId="3BD83863" w14:textId="77777777" w:rsidR="009A6B8D" w:rsidRPr="003B3E5E" w:rsidRDefault="00D92F52" w:rsidP="004D27B6">
      <w:pPr>
        <w:pStyle w:val="Standard"/>
        <w:spacing w:after="0" w:line="360" w:lineRule="auto"/>
        <w:rPr>
          <w:rFonts w:ascii="Garamond" w:hAnsi="Garamond"/>
          <w:sz w:val="24"/>
        </w:rPr>
      </w:pPr>
      <w:r w:rsidRPr="003B3E5E">
        <w:rPr>
          <w:rFonts w:ascii="Garamond" w:hAnsi="Garamond"/>
          <w:b/>
          <w:bCs/>
          <w:sz w:val="24"/>
        </w:rPr>
        <w:t xml:space="preserve">Indicatore %CLI_FN </w:t>
      </w:r>
      <w:r w:rsidRPr="003B3E5E">
        <w:rPr>
          <w:rFonts w:ascii="Garamond" w:hAnsi="Garamond"/>
          <w:b/>
          <w:sz w:val="24"/>
        </w:rPr>
        <w:t>Funzionamento impianti di climatizzazione</w:t>
      </w:r>
      <w:r w:rsidRPr="003B3E5E">
        <w:rPr>
          <w:rFonts w:ascii="Garamond" w:hAnsi="Garamond"/>
          <w:sz w:val="24"/>
        </w:rPr>
        <w:t xml:space="preserve">: </w:t>
      </w:r>
    </w:p>
    <w:p w14:paraId="70F80DCC" w14:textId="682CC305" w:rsidR="00D92F52" w:rsidRPr="003B3E5E" w:rsidRDefault="00820C99" w:rsidP="006F578E">
      <w:pPr>
        <w:spacing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Successivamente all’</w:t>
      </w:r>
      <w:r w:rsidR="009A6B8D" w:rsidRPr="003B3E5E">
        <w:rPr>
          <w:rFonts w:ascii="Garamond" w:hAnsi="Garamond" w:cs="Times New Roman"/>
          <w:sz w:val="24"/>
          <w:szCs w:val="24"/>
        </w:rPr>
        <w:t xml:space="preserve">implementazione dei sistemi aziendali Trenitalia per la misurazione dei treni commerciali circolanti con carrozze non conformi, l’indicatore </w:t>
      </w:r>
      <w:r w:rsidR="009A6B8D" w:rsidRPr="003B3E5E">
        <w:rPr>
          <w:rFonts w:ascii="Garamond" w:hAnsi="Garamond"/>
          <w:sz w:val="24"/>
          <w:szCs w:val="24"/>
        </w:rPr>
        <w:t xml:space="preserve">è definito </w:t>
      </w:r>
      <w:r w:rsidR="00D92F52" w:rsidRPr="003B3E5E">
        <w:rPr>
          <w:rFonts w:ascii="Garamond" w:hAnsi="Garamond"/>
          <w:sz w:val="24"/>
          <w:szCs w:val="24"/>
        </w:rPr>
        <w:t>in relazione alla percentuale delle carrozze dotate di impianto di climatizzazione (condizionamento e riscaldamento) funzionante per ogni treno effe</w:t>
      </w:r>
      <w:r w:rsidR="00430DE8" w:rsidRPr="003B3E5E">
        <w:rPr>
          <w:rFonts w:ascii="Garamond" w:hAnsi="Garamond"/>
          <w:sz w:val="24"/>
          <w:szCs w:val="24"/>
        </w:rPr>
        <w:t>ttivamente circolato</w:t>
      </w:r>
      <w:r w:rsidR="00D92F52" w:rsidRPr="003B3E5E">
        <w:rPr>
          <w:rFonts w:ascii="Garamond" w:hAnsi="Garamond"/>
          <w:sz w:val="24"/>
          <w:szCs w:val="24"/>
        </w:rPr>
        <w:t xml:space="preserve">. </w:t>
      </w:r>
      <w:r w:rsidR="00430DE8" w:rsidRPr="003B3E5E">
        <w:rPr>
          <w:rFonts w:ascii="Garamond" w:hAnsi="Garamond"/>
          <w:sz w:val="24"/>
          <w:szCs w:val="24"/>
        </w:rPr>
        <w:t>È</w:t>
      </w:r>
      <w:r w:rsidR="00D92F52" w:rsidRPr="003B3E5E">
        <w:rPr>
          <w:rFonts w:ascii="Garamond" w:hAnsi="Garamond"/>
          <w:sz w:val="24"/>
          <w:szCs w:val="24"/>
        </w:rPr>
        <w:t xml:space="preserve"> calcolato come rapporto tra le carrozze con impianto di climatizzazione funzionante e il totale delle carrozze dotate di impianto di tutti i treni circolati: </w:t>
      </w:r>
    </w:p>
    <w:p w14:paraId="7508DB04" w14:textId="77777777" w:rsidR="00D92F52" w:rsidRPr="003B3E5E" w:rsidRDefault="00D92F52" w:rsidP="00FF127E">
      <w:pPr>
        <w:pStyle w:val="Default"/>
        <w:spacing w:line="360" w:lineRule="auto"/>
        <w:rPr>
          <w:rFonts w:ascii="Garamond" w:hAnsi="Garamond" w:cs="Cambria Math"/>
        </w:rPr>
      </w:pPr>
      <w:r w:rsidRPr="003B3E5E">
        <w:rPr>
          <w:rFonts w:ascii="Garamond" w:hAnsi="Garamond" w:cs="Cambria Math"/>
        </w:rPr>
        <w:t>%</w:t>
      </w:r>
      <w:r w:rsidRPr="003B3E5E">
        <w:rPr>
          <w:rFonts w:ascii="Cambria Math" w:hAnsi="Cambria Math" w:cs="Cambria Math"/>
        </w:rPr>
        <w:t>𝐶𝐿𝐼</w:t>
      </w:r>
      <w:r w:rsidRPr="003B3E5E">
        <w:rPr>
          <w:rFonts w:ascii="Garamond" w:hAnsi="Garamond" w:cs="Cambria Math"/>
        </w:rPr>
        <w:t>_</w:t>
      </w:r>
      <w:r w:rsidRPr="003B3E5E">
        <w:rPr>
          <w:rFonts w:ascii="Cambria Math" w:hAnsi="Cambria Math" w:cs="Cambria Math"/>
        </w:rPr>
        <w:t>𝐹𝑁</w:t>
      </w:r>
      <w:proofErr w:type="gramStart"/>
      <w:r w:rsidRPr="003B3E5E">
        <w:rPr>
          <w:rFonts w:ascii="Garamond" w:hAnsi="Garamond" w:cs="Cambria Math"/>
        </w:rPr>
        <w:t>=(</w:t>
      </w:r>
      <w:proofErr w:type="gramEnd"/>
      <w:r w:rsidRPr="003B3E5E">
        <w:rPr>
          <w:rFonts w:ascii="Cambria Math" w:hAnsi="Cambria Math" w:cs="Cambria Math"/>
        </w:rPr>
        <w:t>𝑛</w:t>
      </w:r>
      <w:r w:rsidRPr="003B3E5E">
        <w:rPr>
          <w:rFonts w:ascii="Garamond" w:hAnsi="Garamond" w:cs="Cambria Math"/>
        </w:rPr>
        <w:t xml:space="preserve">° </w:t>
      </w:r>
      <w:r w:rsidRPr="003B3E5E">
        <w:rPr>
          <w:rFonts w:ascii="Cambria Math" w:hAnsi="Cambria Math" w:cs="Cambria Math"/>
        </w:rPr>
        <w:t>𝑐𝑎𝑟𝑟𝑜𝑧𝑧𝑒</w:t>
      </w:r>
      <w:r w:rsidRPr="003B3E5E">
        <w:rPr>
          <w:rFonts w:ascii="Garamond" w:hAnsi="Garamond" w:cs="Cambria Math"/>
        </w:rPr>
        <w:t xml:space="preserve"> </w:t>
      </w:r>
      <w:r w:rsidRPr="003B3E5E">
        <w:rPr>
          <w:rFonts w:ascii="Cambria Math" w:hAnsi="Cambria Math" w:cs="Cambria Math"/>
        </w:rPr>
        <w:t>𝑑𝑜𝑡𝑎𝑡𝑒</w:t>
      </w:r>
      <w:r w:rsidRPr="003B3E5E">
        <w:rPr>
          <w:rFonts w:ascii="Garamond" w:hAnsi="Garamond" w:cs="Cambria Math"/>
        </w:rPr>
        <w:t xml:space="preserve"> </w:t>
      </w:r>
      <w:r w:rsidRPr="003B3E5E">
        <w:rPr>
          <w:rFonts w:ascii="Cambria Math" w:hAnsi="Cambria Math" w:cs="Cambria Math"/>
        </w:rPr>
        <w:t>𝑑𝑖</w:t>
      </w:r>
      <w:r w:rsidRPr="003B3E5E">
        <w:rPr>
          <w:rFonts w:ascii="Garamond" w:hAnsi="Garamond" w:cs="Cambria Math"/>
        </w:rPr>
        <w:t xml:space="preserve"> </w:t>
      </w:r>
      <w:r w:rsidRPr="003B3E5E">
        <w:rPr>
          <w:rFonts w:ascii="Cambria Math" w:hAnsi="Cambria Math" w:cs="Cambria Math"/>
        </w:rPr>
        <w:t>𝑖𝑚𝑝𝑖𝑎𝑛𝑡𝑜</w:t>
      </w:r>
      <w:r w:rsidRPr="003B3E5E">
        <w:rPr>
          <w:rFonts w:ascii="Garamond" w:hAnsi="Garamond" w:cs="Cambria Math"/>
        </w:rPr>
        <w:t xml:space="preserve"> </w:t>
      </w:r>
      <w:r w:rsidRPr="003B3E5E">
        <w:rPr>
          <w:rFonts w:ascii="Cambria Math" w:hAnsi="Cambria Math" w:cs="Cambria Math"/>
        </w:rPr>
        <w:t>𝑓𝑢𝑛𝑧𝑖𝑜𝑛𝑎𝑛𝑡𝑒</w:t>
      </w:r>
      <w:r w:rsidR="00430DE8" w:rsidRPr="003B3E5E">
        <w:rPr>
          <w:rFonts w:ascii="Garamond" w:hAnsi="Garamond" w:cs="Cambria Math"/>
        </w:rPr>
        <w:t>/</w:t>
      </w:r>
      <w:r w:rsidRPr="003B3E5E">
        <w:rPr>
          <w:rFonts w:ascii="Cambria Math" w:hAnsi="Cambria Math" w:cs="Cambria Math"/>
        </w:rPr>
        <w:t>𝑛</w:t>
      </w:r>
      <w:r w:rsidRPr="003B3E5E">
        <w:rPr>
          <w:rFonts w:ascii="Garamond" w:hAnsi="Garamond" w:cs="Cambria Math"/>
        </w:rPr>
        <w:t xml:space="preserve">° </w:t>
      </w:r>
      <w:r w:rsidRPr="003B3E5E">
        <w:rPr>
          <w:rFonts w:ascii="Cambria Math" w:hAnsi="Cambria Math" w:cs="Cambria Math"/>
        </w:rPr>
        <w:t>𝑡𝑜𝑡𝑎𝑙𝑒</w:t>
      </w:r>
      <w:r w:rsidRPr="003B3E5E">
        <w:rPr>
          <w:rFonts w:ascii="Garamond" w:hAnsi="Garamond" w:cs="Cambria Math"/>
        </w:rPr>
        <w:t xml:space="preserve"> </w:t>
      </w:r>
      <w:r w:rsidRPr="003B3E5E">
        <w:rPr>
          <w:rFonts w:ascii="Cambria Math" w:hAnsi="Cambria Math" w:cs="Cambria Math"/>
        </w:rPr>
        <w:t>𝑐𝑎𝑟𝑟𝑜𝑧𝑧𝑒</w:t>
      </w:r>
      <w:r w:rsidRPr="003B3E5E">
        <w:rPr>
          <w:rFonts w:ascii="Garamond" w:hAnsi="Garamond" w:cs="Cambria Math"/>
        </w:rPr>
        <w:t xml:space="preserve"> </w:t>
      </w:r>
      <w:r w:rsidRPr="003B3E5E">
        <w:rPr>
          <w:rFonts w:ascii="Cambria Math" w:hAnsi="Cambria Math" w:cs="Cambria Math"/>
        </w:rPr>
        <w:t>𝑑𝑜𝑡𝑎𝑡𝑒</w:t>
      </w:r>
      <w:r w:rsidRPr="003B3E5E">
        <w:rPr>
          <w:rFonts w:ascii="Garamond" w:hAnsi="Garamond" w:cs="Cambria Math"/>
        </w:rPr>
        <w:t xml:space="preserve"> </w:t>
      </w:r>
      <w:r w:rsidRPr="003B3E5E">
        <w:rPr>
          <w:rFonts w:ascii="Cambria Math" w:hAnsi="Cambria Math" w:cs="Cambria Math"/>
        </w:rPr>
        <w:t>𝑑𝑖</w:t>
      </w:r>
      <w:r w:rsidRPr="003B3E5E">
        <w:rPr>
          <w:rFonts w:ascii="Garamond" w:hAnsi="Garamond" w:cs="Cambria Math"/>
        </w:rPr>
        <w:t xml:space="preserve"> </w:t>
      </w:r>
      <w:r w:rsidRPr="003B3E5E">
        <w:rPr>
          <w:rFonts w:ascii="Cambria Math" w:hAnsi="Cambria Math" w:cs="Cambria Math"/>
        </w:rPr>
        <w:t>𝑖𝑚𝑝𝑖𝑎𝑛𝑡𝑜</w:t>
      </w:r>
      <w:r w:rsidRPr="003B3E5E">
        <w:rPr>
          <w:rFonts w:ascii="Garamond" w:hAnsi="Garamond" w:cs="Cambria Math"/>
        </w:rPr>
        <w:t>)∙100</w:t>
      </w:r>
    </w:p>
    <w:tbl>
      <w:tblPr>
        <w:tblW w:w="4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1843"/>
      </w:tblGrid>
      <w:tr w:rsidR="00430DE8" w:rsidRPr="003B3E5E" w14:paraId="65BC806B" w14:textId="77777777" w:rsidTr="004F4B85">
        <w:trPr>
          <w:trHeight w:val="515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6FC722A9" w14:textId="77777777" w:rsidR="00430DE8" w:rsidRPr="003B3E5E" w:rsidRDefault="00430DE8" w:rsidP="00025EE7">
            <w:pPr>
              <w:pStyle w:val="Standard"/>
              <w:spacing w:after="0"/>
              <w:rPr>
                <w:rFonts w:ascii="Garamond" w:eastAsiaTheme="minorHAnsi" w:hAnsi="Garamond"/>
                <w:b/>
                <w:kern w:val="0"/>
                <w:sz w:val="24"/>
                <w:lang w:eastAsia="en-US"/>
              </w:rPr>
            </w:pPr>
            <w:r w:rsidRPr="003B3E5E">
              <w:rPr>
                <w:rFonts w:ascii="Garamond" w:hAnsi="Garamond"/>
                <w:b/>
                <w:sz w:val="24"/>
              </w:rPr>
              <w:t>Funzionamento impianti di climatizzazione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899120" w14:textId="77777777" w:rsidR="00430DE8" w:rsidRPr="003B3E5E" w:rsidRDefault="00430DE8" w:rsidP="00025EE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CMQ</w:t>
            </w:r>
          </w:p>
          <w:p w14:paraId="49914979" w14:textId="77777777" w:rsidR="00430DE8" w:rsidRPr="003B3E5E" w:rsidRDefault="00430DE8" w:rsidP="00025EE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%</w:t>
            </w:r>
          </w:p>
        </w:tc>
      </w:tr>
      <w:tr w:rsidR="00430DE8" w:rsidRPr="003B3E5E" w14:paraId="3F218E92" w14:textId="77777777" w:rsidTr="004F4B85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0B97846E" w14:textId="42E3B160" w:rsidR="00430DE8" w:rsidRPr="003B3E5E" w:rsidRDefault="00D4758D" w:rsidP="00F20B62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Cambria Math"/>
                <w:sz w:val="24"/>
                <w:szCs w:val="24"/>
              </w:rPr>
              <w:t xml:space="preserve">% CLI_FN </w:t>
            </w:r>
            <w:r w:rsidR="00430DE8" w:rsidRPr="003B3E5E">
              <w:rPr>
                <w:rFonts w:ascii="Garamond" w:hAnsi="Garamond" w:cs="Cambria Math"/>
                <w:sz w:val="24"/>
                <w:szCs w:val="24"/>
              </w:rPr>
              <w:t xml:space="preserve">flotta </w:t>
            </w:r>
            <w:r w:rsidR="00DE461A" w:rsidRPr="003B3E5E">
              <w:rPr>
                <w:rFonts w:ascii="Garamond" w:hAnsi="Garamond" w:cs="Cambria Math"/>
                <w:sz w:val="24"/>
                <w:szCs w:val="24"/>
              </w:rPr>
              <w:t>nuova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EC03798" w14:textId="446BB1E8" w:rsidR="00430DE8" w:rsidRPr="008D73CB" w:rsidRDefault="001A7048" w:rsidP="00025EE7">
            <w:pPr>
              <w:spacing w:after="0"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>
              <w:rPr>
                <w:rFonts w:ascii="Garamond" w:hAnsi="Garamond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9C248B" w:rsidRPr="003B3E5E" w14:paraId="56759B65" w14:textId="77777777" w:rsidTr="004F4B85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14:paraId="05675467" w14:textId="77777777" w:rsidR="009C248B" w:rsidRPr="003B3E5E" w:rsidRDefault="009C248B" w:rsidP="00F20B62">
            <w:pPr>
              <w:spacing w:after="0" w:line="240" w:lineRule="auto"/>
              <w:jc w:val="both"/>
              <w:rPr>
                <w:rFonts w:ascii="Garamond" w:hAnsi="Garamond" w:cs="Cambria Math"/>
                <w:sz w:val="24"/>
                <w:szCs w:val="24"/>
              </w:rPr>
            </w:pPr>
            <w:r w:rsidRPr="003B3E5E">
              <w:rPr>
                <w:rFonts w:ascii="Garamond" w:hAnsi="Garamond" w:cs="Cambria Math"/>
                <w:sz w:val="24"/>
                <w:szCs w:val="24"/>
              </w:rPr>
              <w:lastRenderedPageBreak/>
              <w:t>% CLI_FN flotta restante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81DB354" w14:textId="51221AC1" w:rsidR="009C248B" w:rsidRPr="008D73CB" w:rsidRDefault="00405771" w:rsidP="00025EE7">
            <w:pPr>
              <w:spacing w:after="0"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>
              <w:rPr>
                <w:rFonts w:ascii="Garamond" w:hAnsi="Garamond" w:cs="Times New Roman"/>
                <w:color w:val="000000"/>
                <w:sz w:val="24"/>
                <w:szCs w:val="24"/>
              </w:rPr>
              <w:t>75</w:t>
            </w:r>
          </w:p>
        </w:tc>
      </w:tr>
    </w:tbl>
    <w:p w14:paraId="0E5AC54C" w14:textId="77777777" w:rsidR="00430DE8" w:rsidRPr="003B3E5E" w:rsidRDefault="00430DE8" w:rsidP="006F578E">
      <w:pPr>
        <w:pStyle w:val="Default"/>
        <w:spacing w:after="135" w:line="360" w:lineRule="auto"/>
        <w:jc w:val="both"/>
        <w:rPr>
          <w:rFonts w:ascii="Garamond" w:hAnsi="Garamond"/>
        </w:rPr>
      </w:pPr>
    </w:p>
    <w:p w14:paraId="4B4FB1E6" w14:textId="77777777" w:rsidR="00D92F52" w:rsidRPr="003B3E5E" w:rsidRDefault="00D92F52" w:rsidP="006F578E">
      <w:pPr>
        <w:pStyle w:val="Default"/>
        <w:spacing w:after="135" w:line="360" w:lineRule="auto"/>
        <w:jc w:val="both"/>
        <w:rPr>
          <w:rFonts w:ascii="Garamond" w:hAnsi="Garamond"/>
        </w:rPr>
      </w:pPr>
      <w:r w:rsidRPr="003B3E5E">
        <w:rPr>
          <w:rFonts w:ascii="Garamond" w:hAnsi="Garamond"/>
        </w:rPr>
        <w:t xml:space="preserve">In relazione alla dotazione del singolo treno l’indicatore sarà calcolato su un unico impianto di climatizzazione dotato della doppia funzione caldo/freddo o sui singoli impianti di riscaldamento e condizionamento. </w:t>
      </w:r>
    </w:p>
    <w:p w14:paraId="4B68B4B9" w14:textId="5D782E92" w:rsidR="0087380F" w:rsidRDefault="0087380F" w:rsidP="006F578E">
      <w:pPr>
        <w:pStyle w:val="Default"/>
        <w:spacing w:after="135" w:line="360" w:lineRule="auto"/>
        <w:jc w:val="both"/>
        <w:rPr>
          <w:rFonts w:ascii="Garamond" w:hAnsi="Garamond"/>
          <w:color w:val="auto"/>
        </w:rPr>
      </w:pPr>
      <w:r w:rsidRPr="00EF52DC">
        <w:rPr>
          <w:rFonts w:ascii="Garamond" w:hAnsi="Garamond"/>
          <w:color w:val="auto"/>
        </w:rPr>
        <w:t xml:space="preserve">L’indicatore sarà determinato come </w:t>
      </w:r>
      <w:r w:rsidR="004770A7" w:rsidRPr="00EF52DC">
        <w:rPr>
          <w:rFonts w:ascii="Garamond" w:hAnsi="Garamond"/>
          <w:color w:val="auto"/>
        </w:rPr>
        <w:t>numero di giorni</w:t>
      </w:r>
      <w:r w:rsidRPr="00EF52DC">
        <w:rPr>
          <w:rFonts w:ascii="Garamond" w:hAnsi="Garamond"/>
          <w:color w:val="auto"/>
        </w:rPr>
        <w:t xml:space="preserve"> di guasto intercorrente tra l’apertura dell’avviso ZA di guasto </w:t>
      </w:r>
      <w:r w:rsidR="004F4B85" w:rsidRPr="00EF52DC">
        <w:rPr>
          <w:rFonts w:ascii="Garamond" w:hAnsi="Garamond"/>
          <w:color w:val="auto"/>
        </w:rPr>
        <w:t xml:space="preserve">(di cui al sistema di gestione della Manutenzione RSMS </w:t>
      </w:r>
      <w:r w:rsidR="004F4B85" w:rsidRPr="00EF52DC">
        <w:rPr>
          <w:rFonts w:ascii="Garamond" w:hAnsi="Garamond"/>
          <w:i/>
          <w:color w:val="auto"/>
        </w:rPr>
        <w:t>Rolling Stock Management System</w:t>
      </w:r>
      <w:r w:rsidR="004F4B85" w:rsidRPr="00EF52DC">
        <w:rPr>
          <w:rFonts w:ascii="Garamond" w:hAnsi="Garamond"/>
          <w:color w:val="auto"/>
        </w:rPr>
        <w:t xml:space="preserve">) </w:t>
      </w:r>
      <w:r w:rsidRPr="00EF52DC">
        <w:rPr>
          <w:rFonts w:ascii="Garamond" w:hAnsi="Garamond"/>
          <w:color w:val="auto"/>
        </w:rPr>
        <w:t xml:space="preserve">e la chiusura dello stesso, detratti i giorni previsti tra la rilevazione del guasto e l’entrata in manutenzione programmata del convoglio in officina, che comunque non potranno essere superiori a </w:t>
      </w:r>
      <w:proofErr w:type="gramStart"/>
      <w:r w:rsidR="00577A0B" w:rsidRPr="00EF52DC">
        <w:rPr>
          <w:rFonts w:ascii="Garamond" w:hAnsi="Garamond"/>
          <w:color w:val="auto"/>
        </w:rPr>
        <w:t>10</w:t>
      </w:r>
      <w:proofErr w:type="gramEnd"/>
      <w:r w:rsidR="00577A0B" w:rsidRPr="00EF52DC">
        <w:rPr>
          <w:rFonts w:ascii="Garamond" w:hAnsi="Garamond"/>
          <w:color w:val="auto"/>
        </w:rPr>
        <w:t xml:space="preserve"> </w:t>
      </w:r>
      <w:r w:rsidRPr="00EF52DC">
        <w:rPr>
          <w:rFonts w:ascii="Garamond" w:hAnsi="Garamond"/>
          <w:color w:val="auto"/>
        </w:rPr>
        <w:t xml:space="preserve">giorni, per il numero </w:t>
      </w:r>
      <w:r w:rsidR="00ED3D83" w:rsidRPr="00EF52DC">
        <w:rPr>
          <w:rFonts w:ascii="Garamond" w:hAnsi="Garamond"/>
          <w:color w:val="auto"/>
        </w:rPr>
        <w:t xml:space="preserve">medio </w:t>
      </w:r>
      <w:r w:rsidRPr="00EF52DC">
        <w:rPr>
          <w:rFonts w:ascii="Garamond" w:hAnsi="Garamond"/>
          <w:color w:val="auto"/>
        </w:rPr>
        <w:t>di treni commerciali effettuati</w:t>
      </w:r>
      <w:r w:rsidR="00FE26BE" w:rsidRPr="00EF52DC">
        <w:rPr>
          <w:rFonts w:ascii="Garamond" w:hAnsi="Garamond"/>
          <w:color w:val="auto"/>
        </w:rPr>
        <w:t>.</w:t>
      </w:r>
      <w:r w:rsidR="000C3D71" w:rsidRPr="00EF52DC">
        <w:rPr>
          <w:rFonts w:ascii="Garamond" w:hAnsi="Garamond"/>
          <w:color w:val="auto"/>
        </w:rPr>
        <w:t xml:space="preserve"> </w:t>
      </w:r>
    </w:p>
    <w:p w14:paraId="4C3BBE98" w14:textId="77777777" w:rsidR="00430DE8" w:rsidRPr="003B3E5E" w:rsidRDefault="00430DE8" w:rsidP="00025EE7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La penale è determinata secondo la seguente formula:</w:t>
      </w:r>
    </w:p>
    <w:p w14:paraId="2B0B9800" w14:textId="77777777" w:rsidR="00430DE8" w:rsidRPr="003B3E5E" w:rsidRDefault="00430DE8" w:rsidP="00025EE7">
      <w:pPr>
        <w:spacing w:after="0" w:line="360" w:lineRule="auto"/>
        <w:jc w:val="center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Penale annua = coefficiente di gradualità * </w:t>
      </w:r>
      <w:r w:rsidR="00C81656" w:rsidRPr="003B3E5E">
        <w:rPr>
          <w:rFonts w:ascii="Garamond" w:hAnsi="Garamond" w:cs="Times New Roman"/>
          <w:sz w:val="24"/>
          <w:szCs w:val="24"/>
        </w:rPr>
        <w:t>(</w:t>
      </w:r>
      <w:r w:rsidRPr="003B3E5E">
        <w:rPr>
          <w:rFonts w:ascii="Garamond" w:hAnsi="Garamond" w:cs="Times New Roman"/>
          <w:sz w:val="24"/>
          <w:szCs w:val="24"/>
        </w:rPr>
        <w:t xml:space="preserve">(importo unitario della penale * (obiettivo CMQ – valore consuntivo) * </w:t>
      </w:r>
      <w:proofErr w:type="spellStart"/>
      <w:r w:rsidR="00C81656" w:rsidRPr="003B3E5E">
        <w:rPr>
          <w:rFonts w:ascii="Garamond" w:hAnsi="Garamond" w:cs="Times New Roman"/>
          <w:sz w:val="24"/>
          <w:szCs w:val="24"/>
        </w:rPr>
        <w:t>Kx</w:t>
      </w:r>
      <w:proofErr w:type="spellEnd"/>
      <w:r w:rsidR="00C81656" w:rsidRPr="003B3E5E">
        <w:rPr>
          <w:rFonts w:ascii="Garamond" w:hAnsi="Garamond" w:cs="Times New Roman"/>
          <w:sz w:val="24"/>
          <w:szCs w:val="24"/>
        </w:rPr>
        <w:t>)</w:t>
      </w:r>
    </w:p>
    <w:p w14:paraId="76D2F61D" w14:textId="77777777" w:rsidR="00430DE8" w:rsidRPr="003B3E5E" w:rsidRDefault="00430DE8" w:rsidP="00025EE7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Dove:</w:t>
      </w:r>
    </w:p>
    <w:p w14:paraId="1638A6A1" w14:textId="77777777" w:rsidR="00430DE8" w:rsidRPr="008D73CB" w:rsidRDefault="00430DE8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Coefficiente di </w:t>
      </w:r>
      <w:r w:rsidRPr="008D73CB">
        <w:rPr>
          <w:rFonts w:ascii="Garamond" w:hAnsi="Garamond" w:cs="Times New Roman"/>
          <w:sz w:val="24"/>
          <w:szCs w:val="24"/>
        </w:rPr>
        <w:t>gradualità pari a:</w:t>
      </w:r>
    </w:p>
    <w:p w14:paraId="165D3E24" w14:textId="0B6D81E9" w:rsidR="00430DE8" w:rsidRPr="008D73CB" w:rsidRDefault="00430DE8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8D73CB">
        <w:rPr>
          <w:rFonts w:ascii="Garamond" w:hAnsi="Garamond" w:cs="Times New Roman"/>
          <w:sz w:val="24"/>
          <w:szCs w:val="24"/>
        </w:rPr>
        <w:t>0,5 p</w:t>
      </w:r>
      <w:r w:rsidR="00501E55" w:rsidRPr="008D73CB">
        <w:rPr>
          <w:rFonts w:ascii="Garamond" w:hAnsi="Garamond" w:cs="Times New Roman"/>
          <w:sz w:val="24"/>
          <w:szCs w:val="24"/>
        </w:rPr>
        <w:t>er</w:t>
      </w:r>
      <w:r w:rsidR="00CE0908" w:rsidRPr="008D73CB">
        <w:rPr>
          <w:rFonts w:ascii="Garamond" w:hAnsi="Garamond" w:cs="Times New Roman"/>
          <w:sz w:val="24"/>
          <w:szCs w:val="24"/>
        </w:rPr>
        <w:t xml:space="preserve"> il primo anno di </w:t>
      </w:r>
      <w:r w:rsidR="001457AA">
        <w:rPr>
          <w:rFonts w:ascii="Garamond" w:hAnsi="Garamond" w:cs="Times New Roman"/>
          <w:sz w:val="24"/>
          <w:szCs w:val="24"/>
        </w:rPr>
        <w:t>applicazione</w:t>
      </w:r>
      <w:r w:rsidRPr="008D73CB">
        <w:rPr>
          <w:rFonts w:ascii="Garamond" w:hAnsi="Garamond" w:cs="Times New Roman"/>
          <w:sz w:val="24"/>
          <w:szCs w:val="24"/>
        </w:rPr>
        <w:t>;</w:t>
      </w:r>
    </w:p>
    <w:p w14:paraId="1225A1C7" w14:textId="24129A74" w:rsidR="00430DE8" w:rsidRPr="008D73CB" w:rsidRDefault="00CE0908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8D73CB">
        <w:rPr>
          <w:rFonts w:ascii="Garamond" w:hAnsi="Garamond" w:cs="Times New Roman"/>
          <w:sz w:val="24"/>
          <w:szCs w:val="24"/>
        </w:rPr>
        <w:t>0,8 per il secondo anno</w:t>
      </w:r>
      <w:r w:rsidR="00430DE8" w:rsidRPr="008D73CB">
        <w:rPr>
          <w:rFonts w:ascii="Garamond" w:hAnsi="Garamond" w:cs="Times New Roman"/>
          <w:sz w:val="24"/>
          <w:szCs w:val="24"/>
        </w:rPr>
        <w:t>;</w:t>
      </w:r>
    </w:p>
    <w:p w14:paraId="48BC19B2" w14:textId="134FB4A4" w:rsidR="00430DE8" w:rsidRPr="008D73CB" w:rsidRDefault="00430DE8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8D73CB">
        <w:rPr>
          <w:rFonts w:ascii="Garamond" w:hAnsi="Garamond" w:cs="Times New Roman"/>
          <w:sz w:val="24"/>
          <w:szCs w:val="24"/>
        </w:rPr>
        <w:t>1,0 per tutti gli altri anni.</w:t>
      </w:r>
    </w:p>
    <w:p w14:paraId="79A3BD17" w14:textId="77777777" w:rsidR="00430DE8" w:rsidRPr="003B3E5E" w:rsidRDefault="00430DE8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Importo unitario della penale di:</w:t>
      </w:r>
    </w:p>
    <w:p w14:paraId="199A0F92" w14:textId="2D2F24B6" w:rsidR="009C248B" w:rsidRPr="00564FD2" w:rsidRDefault="00564FD2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 </w:t>
      </w:r>
      <w:r w:rsidR="007B48A1" w:rsidRPr="00FA6DF4">
        <w:rPr>
          <w:rFonts w:ascii="Garamond" w:hAnsi="Garamond" w:cs="Times New Roman"/>
          <w:sz w:val="24"/>
          <w:szCs w:val="24"/>
        </w:rPr>
        <w:t>500</w:t>
      </w:r>
      <w:r w:rsidR="008E3B4F" w:rsidRPr="00564FD2">
        <w:rPr>
          <w:rFonts w:ascii="Garamond" w:hAnsi="Garamond" w:cs="Times New Roman"/>
          <w:sz w:val="24"/>
          <w:szCs w:val="24"/>
        </w:rPr>
        <w:t xml:space="preserve"> </w:t>
      </w:r>
      <w:r w:rsidR="00430DE8" w:rsidRPr="00564FD2">
        <w:rPr>
          <w:rFonts w:ascii="Garamond" w:hAnsi="Garamond" w:cs="Times New Roman"/>
          <w:sz w:val="24"/>
          <w:szCs w:val="24"/>
        </w:rPr>
        <w:t xml:space="preserve">euro per ogni </w:t>
      </w:r>
      <w:r w:rsidR="00C27FCB" w:rsidRPr="00564FD2">
        <w:rPr>
          <w:rFonts w:ascii="Garamond" w:hAnsi="Garamond" w:cs="Times New Roman"/>
          <w:sz w:val="24"/>
          <w:szCs w:val="24"/>
        </w:rPr>
        <w:t>punto percentuale</w:t>
      </w:r>
      <w:r w:rsidR="00430DE8" w:rsidRPr="00564FD2">
        <w:rPr>
          <w:rFonts w:ascii="Garamond" w:hAnsi="Garamond" w:cs="Times New Roman"/>
          <w:sz w:val="24"/>
          <w:szCs w:val="24"/>
        </w:rPr>
        <w:t xml:space="preserve"> </w:t>
      </w:r>
      <w:r w:rsidR="00C81656" w:rsidRPr="00564FD2">
        <w:rPr>
          <w:rFonts w:ascii="Garamond" w:hAnsi="Garamond" w:cs="Times New Roman"/>
          <w:sz w:val="24"/>
          <w:szCs w:val="24"/>
        </w:rPr>
        <w:t xml:space="preserve">di scostamento </w:t>
      </w:r>
      <w:r w:rsidR="00430DE8" w:rsidRPr="00564FD2">
        <w:rPr>
          <w:rFonts w:ascii="Garamond" w:hAnsi="Garamond" w:cs="Times New Roman"/>
          <w:sz w:val="24"/>
          <w:szCs w:val="24"/>
        </w:rPr>
        <w:t xml:space="preserve">per </w:t>
      </w:r>
      <w:r w:rsidR="00430DE8" w:rsidRPr="00741CE9">
        <w:rPr>
          <w:rFonts w:ascii="Cambria Math" w:hAnsi="Cambria Math" w:cs="Cambria Math"/>
          <w:sz w:val="24"/>
          <w:szCs w:val="24"/>
        </w:rPr>
        <w:t>𝐶𝐿𝐼</w:t>
      </w:r>
      <w:r w:rsidR="00430DE8" w:rsidRPr="00FA6DF4">
        <w:rPr>
          <w:rFonts w:ascii="Garamond" w:hAnsi="Garamond" w:cs="Times New Roman"/>
          <w:sz w:val="24"/>
          <w:szCs w:val="24"/>
        </w:rPr>
        <w:t>_</w:t>
      </w:r>
      <w:r w:rsidR="00430DE8" w:rsidRPr="00741CE9">
        <w:rPr>
          <w:rFonts w:ascii="Cambria Math" w:hAnsi="Cambria Math" w:cs="Cambria Math"/>
          <w:sz w:val="24"/>
          <w:szCs w:val="24"/>
        </w:rPr>
        <w:t>𝐹𝑁</w:t>
      </w:r>
      <w:r w:rsidR="00430DE8" w:rsidRPr="00FA6DF4">
        <w:rPr>
          <w:rFonts w:ascii="Garamond" w:hAnsi="Garamond" w:cs="Times New Roman"/>
          <w:sz w:val="24"/>
          <w:szCs w:val="24"/>
        </w:rPr>
        <w:t xml:space="preserve"> flotta</w:t>
      </w:r>
      <w:r w:rsidR="009C248B" w:rsidRPr="00FA6DF4">
        <w:rPr>
          <w:rFonts w:ascii="Garamond" w:hAnsi="Garamond" w:cs="Times New Roman"/>
          <w:sz w:val="24"/>
          <w:szCs w:val="24"/>
        </w:rPr>
        <w:t xml:space="preserve"> nuova</w:t>
      </w:r>
      <w:r w:rsidR="00430DE8" w:rsidRPr="00FA6DF4">
        <w:rPr>
          <w:rFonts w:ascii="Garamond" w:hAnsi="Garamond" w:cs="Times New Roman"/>
          <w:sz w:val="24"/>
          <w:szCs w:val="24"/>
        </w:rPr>
        <w:t xml:space="preserve"> </w:t>
      </w:r>
    </w:p>
    <w:p w14:paraId="46542363" w14:textId="6D0B3008" w:rsidR="009C248B" w:rsidRPr="003B3E5E" w:rsidRDefault="007B48A1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564FD2">
        <w:rPr>
          <w:rFonts w:ascii="Garamond" w:hAnsi="Garamond" w:cs="Times New Roman"/>
          <w:sz w:val="24"/>
          <w:szCs w:val="24"/>
        </w:rPr>
        <w:t xml:space="preserve"> </w:t>
      </w:r>
      <w:r w:rsidR="00FA6DF4">
        <w:rPr>
          <w:rFonts w:ascii="Garamond" w:hAnsi="Garamond" w:cs="Times New Roman"/>
          <w:sz w:val="24"/>
          <w:szCs w:val="24"/>
        </w:rPr>
        <w:t xml:space="preserve">100 </w:t>
      </w:r>
      <w:r w:rsidR="009C248B" w:rsidRPr="00741CE9">
        <w:rPr>
          <w:rFonts w:ascii="Garamond" w:hAnsi="Garamond" w:cs="Times New Roman"/>
          <w:sz w:val="24"/>
          <w:szCs w:val="24"/>
        </w:rPr>
        <w:t xml:space="preserve">euro per ogni punto percentuale di scostamento per </w:t>
      </w:r>
      <w:r w:rsidR="009C248B" w:rsidRPr="00741CE9">
        <w:rPr>
          <w:rFonts w:ascii="Cambria Math" w:hAnsi="Cambria Math" w:cs="Cambria Math"/>
          <w:sz w:val="24"/>
          <w:szCs w:val="24"/>
        </w:rPr>
        <w:t>𝐶𝐿𝐼</w:t>
      </w:r>
      <w:r w:rsidR="009C248B" w:rsidRPr="00741CE9">
        <w:rPr>
          <w:rFonts w:ascii="Garamond" w:hAnsi="Garamond" w:cs="Times New Roman"/>
          <w:sz w:val="24"/>
          <w:szCs w:val="24"/>
        </w:rPr>
        <w:t>_</w:t>
      </w:r>
      <w:r w:rsidR="009C248B" w:rsidRPr="00741CE9">
        <w:rPr>
          <w:rFonts w:ascii="Cambria Math" w:hAnsi="Cambria Math" w:cs="Cambria Math"/>
          <w:sz w:val="24"/>
          <w:szCs w:val="24"/>
        </w:rPr>
        <w:t>𝐹𝑁</w:t>
      </w:r>
      <w:r w:rsidR="009C248B" w:rsidRPr="00741CE9">
        <w:rPr>
          <w:rFonts w:ascii="Garamond" w:hAnsi="Garamond" w:cs="Times New Roman"/>
          <w:sz w:val="24"/>
          <w:szCs w:val="24"/>
        </w:rPr>
        <w:t xml:space="preserve"> flotta restante</w:t>
      </w:r>
    </w:p>
    <w:p w14:paraId="0528C6D8" w14:textId="77777777" w:rsidR="005832C4" w:rsidRPr="003B3E5E" w:rsidRDefault="005832C4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Coefficiente di mitigazione </w:t>
      </w:r>
      <w:proofErr w:type="spellStart"/>
      <w:r w:rsidRPr="003B3E5E">
        <w:rPr>
          <w:rFonts w:ascii="Garamond" w:hAnsi="Garamond" w:cs="Times New Roman"/>
          <w:sz w:val="24"/>
          <w:szCs w:val="24"/>
        </w:rPr>
        <w:t>Kx</w:t>
      </w:r>
      <w:proofErr w:type="spellEnd"/>
      <w:r w:rsidRPr="003B3E5E">
        <w:rPr>
          <w:rFonts w:ascii="Garamond" w:hAnsi="Garamond" w:cs="Times New Roman"/>
          <w:sz w:val="24"/>
          <w:szCs w:val="24"/>
        </w:rPr>
        <w:t xml:space="preserve"> (se obiettivo costante rispetto ad anno precedente): </w:t>
      </w:r>
    </w:p>
    <w:p w14:paraId="08610C9C" w14:textId="77777777" w:rsidR="005832C4" w:rsidRPr="003B3E5E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pari a 1 se il rapporto tra [il valore medio dell’anno in considerazione meno il valore medio dell’anno precedente] e [il valore medio dell’anno precedente] sia ≤ 0;</w:t>
      </w:r>
    </w:p>
    <w:p w14:paraId="0E2D82BC" w14:textId="7C19F74F" w:rsidR="005832C4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pari al complemento a 1 se il rapporto di cui sopra è &gt;0.</w:t>
      </w:r>
    </w:p>
    <w:p w14:paraId="0B317AFA" w14:textId="379E54ED" w:rsidR="005439C5" w:rsidRPr="005439C5" w:rsidRDefault="005439C5" w:rsidP="005439C5">
      <w:pPr>
        <w:spacing w:after="0" w:line="360" w:lineRule="auto"/>
        <w:ind w:left="360"/>
        <w:jc w:val="both"/>
        <w:rPr>
          <w:rFonts w:ascii="Garamond" w:hAnsi="Garamond" w:cs="Times New Roman"/>
          <w:sz w:val="24"/>
          <w:szCs w:val="24"/>
        </w:rPr>
      </w:pPr>
      <w:r w:rsidRPr="005439C5">
        <w:rPr>
          <w:rFonts w:ascii="Garamond" w:hAnsi="Garamond" w:cs="Times New Roman"/>
          <w:sz w:val="24"/>
          <w:szCs w:val="24"/>
        </w:rPr>
        <w:t xml:space="preserve">Il coefficiente </w:t>
      </w:r>
      <w:proofErr w:type="spellStart"/>
      <w:r w:rsidRPr="005439C5">
        <w:rPr>
          <w:rFonts w:ascii="Garamond" w:hAnsi="Garamond" w:cs="Times New Roman"/>
          <w:sz w:val="24"/>
          <w:szCs w:val="24"/>
        </w:rPr>
        <w:t>Kx</w:t>
      </w:r>
      <w:proofErr w:type="spellEnd"/>
      <w:r w:rsidRPr="005439C5">
        <w:rPr>
          <w:rFonts w:ascii="Garamond" w:hAnsi="Garamond" w:cs="Times New Roman"/>
          <w:sz w:val="24"/>
          <w:szCs w:val="24"/>
        </w:rPr>
        <w:t xml:space="preserve"> è applicabile a partire dal secondo anno (2023)</w:t>
      </w:r>
      <w:r w:rsidR="00FA6DF4">
        <w:rPr>
          <w:rFonts w:ascii="Garamond" w:hAnsi="Garamond" w:cs="Times New Roman"/>
          <w:sz w:val="24"/>
          <w:szCs w:val="24"/>
        </w:rPr>
        <w:t>.</w:t>
      </w:r>
    </w:p>
    <w:p w14:paraId="6C864792" w14:textId="77777777" w:rsidR="00DC108A" w:rsidRDefault="00DC108A" w:rsidP="00783E6A">
      <w:pPr>
        <w:pStyle w:val="Default"/>
        <w:spacing w:line="360" w:lineRule="auto"/>
        <w:jc w:val="both"/>
        <w:rPr>
          <w:rFonts w:ascii="Garamond" w:hAnsi="Garamond" w:cs="Times New Roman"/>
        </w:rPr>
      </w:pPr>
    </w:p>
    <w:p w14:paraId="41DE3D98" w14:textId="565A357F" w:rsidR="004A7EBD" w:rsidRPr="003B3E5E" w:rsidRDefault="00820C99" w:rsidP="00783E6A">
      <w:pPr>
        <w:pStyle w:val="Default"/>
        <w:spacing w:line="360" w:lineRule="auto"/>
        <w:jc w:val="both"/>
        <w:rPr>
          <w:rFonts w:ascii="Garamond" w:hAnsi="Garamond" w:cs="Times New Roman"/>
        </w:rPr>
      </w:pPr>
      <w:r>
        <w:rPr>
          <w:rFonts w:ascii="Garamond" w:hAnsi="Garamond" w:cs="Times New Roman"/>
        </w:rPr>
        <w:t>Fino a</w:t>
      </w:r>
      <w:r w:rsidR="00707C12" w:rsidRPr="003B3E5E">
        <w:rPr>
          <w:rFonts w:ascii="Garamond" w:hAnsi="Garamond" w:cs="Times New Roman"/>
        </w:rPr>
        <w:t>ll</w:t>
      </w:r>
      <w:r w:rsidR="00B64804" w:rsidRPr="003B3E5E">
        <w:rPr>
          <w:rFonts w:ascii="Garamond" w:hAnsi="Garamond" w:cs="Times New Roman"/>
        </w:rPr>
        <w:t>’</w:t>
      </w:r>
      <w:r w:rsidR="00707C12" w:rsidRPr="003B3E5E">
        <w:rPr>
          <w:rFonts w:ascii="Garamond" w:hAnsi="Garamond" w:cs="Times New Roman"/>
        </w:rPr>
        <w:t xml:space="preserve">implementazione dei sistemi aziendali </w:t>
      </w:r>
      <w:r w:rsidR="004A7EBD" w:rsidRPr="003B3E5E">
        <w:rPr>
          <w:rFonts w:ascii="Garamond" w:hAnsi="Garamond" w:cs="Times New Roman"/>
        </w:rPr>
        <w:t>Trenitalia</w:t>
      </w:r>
      <w:r w:rsidR="002201E7">
        <w:rPr>
          <w:rFonts w:ascii="Garamond" w:hAnsi="Garamond" w:cs="Times New Roman"/>
        </w:rPr>
        <w:t>,</w:t>
      </w:r>
      <w:r w:rsidR="004A7EBD" w:rsidRPr="003B3E5E">
        <w:rPr>
          <w:rFonts w:ascii="Garamond" w:hAnsi="Garamond" w:cs="Times New Roman"/>
        </w:rPr>
        <w:t xml:space="preserve"> </w:t>
      </w:r>
      <w:r w:rsidR="002201E7">
        <w:rPr>
          <w:rFonts w:ascii="Garamond" w:hAnsi="Garamond" w:cs="Times New Roman"/>
        </w:rPr>
        <w:t xml:space="preserve">che consentiranno di misurare la qualità secondo quanto previsto dall’ART, </w:t>
      </w:r>
      <w:r w:rsidR="004A7EBD" w:rsidRPr="003B3E5E">
        <w:rPr>
          <w:rFonts w:ascii="Garamond" w:hAnsi="Garamond" w:cs="Times New Roman"/>
        </w:rPr>
        <w:t xml:space="preserve">per la misurazione dei treni commerciali circolanti con carrozze non conformi </w:t>
      </w:r>
      <w:r w:rsidR="00707C12" w:rsidRPr="003B3E5E">
        <w:rPr>
          <w:rFonts w:ascii="Garamond" w:hAnsi="Garamond" w:cs="Times New Roman"/>
        </w:rPr>
        <w:t xml:space="preserve">e considerata l’indisponibilità dei dati relativi al triennio precedente, </w:t>
      </w:r>
      <w:r w:rsidR="004A7EBD" w:rsidRPr="003B3E5E">
        <w:rPr>
          <w:rFonts w:ascii="Garamond" w:hAnsi="Garamond" w:cs="Times New Roman"/>
        </w:rPr>
        <w:t>le penali sono determinate in maniera puntuale, sulla base del</w:t>
      </w:r>
      <w:r w:rsidR="004A7EBD" w:rsidRPr="003B3E5E">
        <w:rPr>
          <w:rFonts w:ascii="Garamond" w:hAnsi="Garamond"/>
        </w:rPr>
        <w:t>le verifiche ispettive condotte dall</w:t>
      </w:r>
      <w:r w:rsidR="00C36CFA">
        <w:rPr>
          <w:rFonts w:ascii="Garamond" w:hAnsi="Garamond"/>
        </w:rPr>
        <w:t>’Agenzi</w:t>
      </w:r>
      <w:r w:rsidR="004A7EBD" w:rsidRPr="003B3E5E">
        <w:rPr>
          <w:rFonts w:ascii="Garamond" w:hAnsi="Garamond"/>
        </w:rPr>
        <w:t>a</w:t>
      </w:r>
      <w:r w:rsidR="004A7EBD" w:rsidRPr="00564FD2">
        <w:rPr>
          <w:rFonts w:ascii="Garamond" w:hAnsi="Garamond"/>
        </w:rPr>
        <w:t>,</w:t>
      </w:r>
      <w:r w:rsidR="004A7EBD" w:rsidRPr="003B3E5E">
        <w:rPr>
          <w:rFonts w:ascii="Garamond" w:hAnsi="Garamond" w:cs="Times New Roman"/>
        </w:rPr>
        <w:t xml:space="preserve"> secondo quanto di seguito previsto.</w:t>
      </w:r>
    </w:p>
    <w:p w14:paraId="05EDCEA2" w14:textId="77777777" w:rsidR="00B64804" w:rsidRPr="007922C8" w:rsidRDefault="00B64804" w:rsidP="00783E6A">
      <w:pPr>
        <w:pStyle w:val="Default"/>
        <w:spacing w:line="360" w:lineRule="auto"/>
        <w:jc w:val="both"/>
        <w:rPr>
          <w:rFonts w:ascii="Garamond" w:hAnsi="Garamond"/>
        </w:rPr>
      </w:pPr>
    </w:p>
    <w:p w14:paraId="0F1CE23D" w14:textId="2C301BE8" w:rsidR="004A7EBD" w:rsidRPr="007922C8" w:rsidRDefault="004A7EBD" w:rsidP="00783E6A">
      <w:pPr>
        <w:pStyle w:val="Default"/>
        <w:spacing w:line="360" w:lineRule="auto"/>
        <w:jc w:val="both"/>
        <w:rPr>
          <w:rFonts w:ascii="Garamond" w:hAnsi="Garamond"/>
        </w:rPr>
      </w:pPr>
      <w:r w:rsidRPr="007922C8">
        <w:rPr>
          <w:rFonts w:ascii="Garamond" w:hAnsi="Garamond"/>
        </w:rPr>
        <w:lastRenderedPageBreak/>
        <w:t xml:space="preserve">Sarà conteggiata la prima rilevazione effettuata in qualsiasi punto del percorso, ed ogni successiva, purché effettuata dopo </w:t>
      </w:r>
      <w:proofErr w:type="gramStart"/>
      <w:r w:rsidR="00577A0B" w:rsidRPr="007922C8">
        <w:rPr>
          <w:rFonts w:ascii="Garamond" w:hAnsi="Garamond"/>
        </w:rPr>
        <w:t>10</w:t>
      </w:r>
      <w:proofErr w:type="gramEnd"/>
      <w:r w:rsidR="00577A0B" w:rsidRPr="007922C8">
        <w:rPr>
          <w:rFonts w:ascii="Garamond" w:hAnsi="Garamond"/>
        </w:rPr>
        <w:t xml:space="preserve"> </w:t>
      </w:r>
      <w:r w:rsidRPr="007922C8">
        <w:rPr>
          <w:rFonts w:ascii="Garamond" w:hAnsi="Garamond"/>
        </w:rPr>
        <w:t xml:space="preserve">giorni sulla stessa carrozza. </w:t>
      </w:r>
    </w:p>
    <w:p w14:paraId="621FF947" w14:textId="77777777" w:rsidR="00B64804" w:rsidRPr="003B3E5E" w:rsidRDefault="00B64804" w:rsidP="00783E6A">
      <w:pPr>
        <w:pStyle w:val="Default"/>
        <w:spacing w:line="360" w:lineRule="auto"/>
        <w:jc w:val="both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835"/>
        <w:gridCol w:w="1933"/>
        <w:gridCol w:w="1740"/>
        <w:gridCol w:w="2120"/>
      </w:tblGrid>
      <w:tr w:rsidR="004A7EBD" w:rsidRPr="003B3E5E" w14:paraId="11316F42" w14:textId="77777777" w:rsidTr="00132571">
        <w:trPr>
          <w:trHeight w:val="381"/>
          <w:jc w:val="center"/>
        </w:trPr>
        <w:tc>
          <w:tcPr>
            <w:tcW w:w="3835" w:type="dxa"/>
            <w:shd w:val="pct25" w:color="auto" w:fill="auto"/>
            <w:vAlign w:val="center"/>
          </w:tcPr>
          <w:p w14:paraId="7FAAFEB1" w14:textId="77777777" w:rsidR="004A7EBD" w:rsidRPr="003B3E5E" w:rsidRDefault="004A7EBD" w:rsidP="003C56DC">
            <w:pPr>
              <w:pStyle w:val="Standard"/>
              <w:spacing w:after="0"/>
              <w:jc w:val="center"/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</w:pPr>
            <w:r w:rsidRPr="003B3E5E"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  <w:t>Fattori di controllo</w:t>
            </w:r>
          </w:p>
        </w:tc>
        <w:tc>
          <w:tcPr>
            <w:tcW w:w="1933" w:type="dxa"/>
            <w:shd w:val="pct25" w:color="auto" w:fill="auto"/>
            <w:vAlign w:val="center"/>
          </w:tcPr>
          <w:p w14:paraId="5DF9CDB3" w14:textId="77777777" w:rsidR="004A7EBD" w:rsidRPr="003B3E5E" w:rsidRDefault="004A7EBD" w:rsidP="003C56DC">
            <w:pPr>
              <w:pStyle w:val="Standard"/>
              <w:spacing w:after="0"/>
              <w:jc w:val="center"/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</w:pPr>
            <w:r w:rsidRPr="003B3E5E"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  <w:t>Modalità</w:t>
            </w:r>
          </w:p>
        </w:tc>
        <w:tc>
          <w:tcPr>
            <w:tcW w:w="1740" w:type="dxa"/>
            <w:shd w:val="pct25" w:color="auto" w:fill="auto"/>
            <w:vAlign w:val="center"/>
          </w:tcPr>
          <w:p w14:paraId="5355408A" w14:textId="77777777" w:rsidR="004A7EBD" w:rsidRPr="003B3E5E" w:rsidRDefault="004A7EBD" w:rsidP="003C56DC">
            <w:pPr>
              <w:pStyle w:val="Standard"/>
              <w:spacing w:after="0"/>
              <w:jc w:val="center"/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</w:pPr>
            <w:r w:rsidRPr="003B3E5E"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  <w:t>Rilevazione</w:t>
            </w:r>
          </w:p>
        </w:tc>
        <w:tc>
          <w:tcPr>
            <w:tcW w:w="2120" w:type="dxa"/>
            <w:shd w:val="pct25" w:color="auto" w:fill="auto"/>
            <w:vAlign w:val="center"/>
          </w:tcPr>
          <w:p w14:paraId="0899D949" w14:textId="77777777" w:rsidR="004A7EBD" w:rsidRPr="003B3E5E" w:rsidRDefault="004A7EBD" w:rsidP="003C56DC">
            <w:pPr>
              <w:pStyle w:val="Standard"/>
              <w:spacing w:after="0"/>
              <w:jc w:val="center"/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</w:pPr>
            <w:r w:rsidRPr="003B3E5E"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  <w:t>Penale</w:t>
            </w:r>
          </w:p>
        </w:tc>
      </w:tr>
      <w:tr w:rsidR="004A7EBD" w:rsidRPr="003B3E5E" w14:paraId="5568433E" w14:textId="77777777" w:rsidTr="00132571">
        <w:trPr>
          <w:jc w:val="center"/>
        </w:trPr>
        <w:tc>
          <w:tcPr>
            <w:tcW w:w="3835" w:type="dxa"/>
            <w:vAlign w:val="center"/>
          </w:tcPr>
          <w:p w14:paraId="3085F11F" w14:textId="77777777" w:rsidR="004A7EBD" w:rsidRPr="003B3E5E" w:rsidRDefault="004A7EBD" w:rsidP="003C56DC">
            <w:pPr>
              <w:pStyle w:val="Standard"/>
              <w:spacing w:after="0"/>
              <w:jc w:val="center"/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</w:pPr>
            <w:r w:rsidRPr="003B3E5E"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  <w:t>Climatizzazione</w:t>
            </w:r>
          </w:p>
        </w:tc>
        <w:tc>
          <w:tcPr>
            <w:tcW w:w="1933" w:type="dxa"/>
            <w:vAlign w:val="center"/>
          </w:tcPr>
          <w:p w14:paraId="1D800A4E" w14:textId="6B3A6ED8" w:rsidR="004A7EBD" w:rsidRPr="003B3E5E" w:rsidRDefault="004A7EBD" w:rsidP="003C56DC">
            <w:pPr>
              <w:pStyle w:val="Standard"/>
              <w:spacing w:after="0"/>
              <w:jc w:val="center"/>
              <w:rPr>
                <w:rFonts w:ascii="Garamond" w:hAnsi="Garamond" w:cs="Arial"/>
                <w:sz w:val="24"/>
              </w:rPr>
            </w:pPr>
            <w:r w:rsidRPr="003B3E5E">
              <w:rPr>
                <w:rFonts w:ascii="Garamond" w:hAnsi="Garamond" w:cs="Arial"/>
                <w:sz w:val="24"/>
              </w:rPr>
              <w:t xml:space="preserve">verificato da ispettori </w:t>
            </w:r>
            <w:r w:rsidR="00C36CFA">
              <w:rPr>
                <w:rFonts w:ascii="Garamond" w:hAnsi="Garamond" w:cs="Arial"/>
                <w:sz w:val="24"/>
              </w:rPr>
              <w:t>dell’Agenzia</w:t>
            </w:r>
          </w:p>
        </w:tc>
        <w:tc>
          <w:tcPr>
            <w:tcW w:w="1740" w:type="dxa"/>
            <w:vAlign w:val="center"/>
          </w:tcPr>
          <w:p w14:paraId="54181638" w14:textId="62A9A7A5" w:rsidR="004A7EBD" w:rsidRPr="003B3E5E" w:rsidRDefault="004A7EBD" w:rsidP="003C56DC">
            <w:pPr>
              <w:pStyle w:val="Standard"/>
              <w:spacing w:after="0"/>
              <w:jc w:val="center"/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</w:pPr>
            <w:r w:rsidRPr="003B3E5E"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>Ad evento accertato</w:t>
            </w:r>
            <w:r w:rsidR="00553ECF"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 xml:space="preserve"> </w:t>
            </w:r>
          </w:p>
        </w:tc>
        <w:tc>
          <w:tcPr>
            <w:tcW w:w="2120" w:type="dxa"/>
            <w:vAlign w:val="center"/>
          </w:tcPr>
          <w:p w14:paraId="07A3741C" w14:textId="208C1382" w:rsidR="008E3B4F" w:rsidRPr="00FA6DF4" w:rsidRDefault="00C958AC" w:rsidP="008E3B4F">
            <w:pPr>
              <w:pStyle w:val="Standard"/>
              <w:spacing w:after="0"/>
              <w:jc w:val="center"/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</w:pPr>
            <w:r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>500</w:t>
            </w:r>
            <w:r w:rsidRPr="00FA6DF4"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 xml:space="preserve"> </w:t>
            </w:r>
            <w:r w:rsidR="008E3B4F" w:rsidRPr="00FA6DF4"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>€ per convoglio flotta nuova</w:t>
            </w:r>
          </w:p>
          <w:p w14:paraId="7A7FE853" w14:textId="6237C7F5" w:rsidR="004A7EBD" w:rsidRDefault="0096134D" w:rsidP="00F532BD">
            <w:pPr>
              <w:pStyle w:val="Standard"/>
              <w:spacing w:after="0"/>
              <w:jc w:val="center"/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</w:pPr>
            <w:r w:rsidRPr="00A118CA"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>100</w:t>
            </w:r>
            <w:r w:rsidR="00C36CFA" w:rsidRPr="00A118CA"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 xml:space="preserve"> </w:t>
            </w:r>
            <w:r w:rsidR="004A7EBD" w:rsidRPr="00A118CA"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>€</w:t>
            </w:r>
            <w:r w:rsidR="00553ECF" w:rsidRPr="00A118CA"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 xml:space="preserve"> per </w:t>
            </w:r>
            <w:r w:rsidR="00B145F8" w:rsidRPr="00FA6DF4"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>convoglio</w:t>
            </w:r>
            <w:r w:rsidR="00E50958" w:rsidRPr="00FA6DF4"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 xml:space="preserve"> </w:t>
            </w:r>
            <w:r w:rsidR="008E3B4F" w:rsidRPr="00FA6DF4"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>flotta restante</w:t>
            </w:r>
          </w:p>
          <w:p w14:paraId="3B1951EA" w14:textId="08CB4E1A" w:rsidR="008E3B4F" w:rsidRPr="003B3E5E" w:rsidRDefault="008E3B4F" w:rsidP="00F532BD">
            <w:pPr>
              <w:pStyle w:val="Standard"/>
              <w:spacing w:after="0"/>
              <w:jc w:val="center"/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</w:pPr>
          </w:p>
        </w:tc>
      </w:tr>
    </w:tbl>
    <w:p w14:paraId="1BE87512" w14:textId="77777777" w:rsidR="00430DE8" w:rsidRPr="003B3E5E" w:rsidRDefault="00430DE8" w:rsidP="006F578E">
      <w:pPr>
        <w:pStyle w:val="Default"/>
        <w:spacing w:line="360" w:lineRule="auto"/>
        <w:jc w:val="both"/>
        <w:rPr>
          <w:rFonts w:ascii="Garamond" w:hAnsi="Garamond"/>
          <w:b/>
          <w:bCs/>
        </w:rPr>
      </w:pPr>
    </w:p>
    <w:p w14:paraId="3FDFFB52" w14:textId="68E7092A" w:rsidR="004A7EBD" w:rsidRPr="001A7048" w:rsidRDefault="00136109" w:rsidP="001A7048">
      <w:pPr>
        <w:pStyle w:val="Standard"/>
        <w:spacing w:after="0" w:line="360" w:lineRule="auto"/>
        <w:rPr>
          <w:rFonts w:ascii="Garamond" w:hAnsi="Garamond"/>
          <w:b/>
          <w:bCs/>
          <w:sz w:val="24"/>
        </w:rPr>
      </w:pPr>
      <w:r w:rsidRPr="001A7048">
        <w:rPr>
          <w:rFonts w:ascii="Garamond" w:hAnsi="Garamond"/>
          <w:b/>
          <w:bCs/>
          <w:sz w:val="24"/>
        </w:rPr>
        <w:t xml:space="preserve">Indicatore </w:t>
      </w:r>
      <w:r w:rsidR="00D92F52" w:rsidRPr="001A7048">
        <w:rPr>
          <w:rFonts w:ascii="Garamond" w:hAnsi="Garamond"/>
          <w:b/>
          <w:bCs/>
          <w:sz w:val="24"/>
        </w:rPr>
        <w:t>%WC_AFN Accessibilità</w:t>
      </w:r>
      <w:r w:rsidRPr="001A7048">
        <w:rPr>
          <w:rFonts w:ascii="Garamond" w:hAnsi="Garamond"/>
          <w:b/>
          <w:bCs/>
          <w:sz w:val="24"/>
        </w:rPr>
        <w:t xml:space="preserve"> e funzionamento delle toilette: </w:t>
      </w:r>
    </w:p>
    <w:p w14:paraId="1660E814" w14:textId="77777777" w:rsidR="007D265C" w:rsidRDefault="007D6B7D" w:rsidP="00E77BCB">
      <w:pPr>
        <w:spacing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Successivamente all’</w:t>
      </w:r>
      <w:r w:rsidR="002E1F98" w:rsidRPr="003B3E5E">
        <w:rPr>
          <w:rFonts w:ascii="Garamond" w:hAnsi="Garamond" w:cs="Times New Roman"/>
          <w:sz w:val="24"/>
          <w:szCs w:val="24"/>
        </w:rPr>
        <w:t xml:space="preserve">implementazione dei sistemi aziendali Trenitalia per la misurazione dei treni commerciali circolanti con carrozze non conformi, l’indicatore </w:t>
      </w:r>
      <w:r w:rsidR="00136109" w:rsidRPr="003B3E5E">
        <w:rPr>
          <w:rFonts w:ascii="Garamond" w:hAnsi="Garamond"/>
          <w:sz w:val="24"/>
          <w:szCs w:val="24"/>
        </w:rPr>
        <w:t>è definito in relazione alla percentuale di servizi igienici accessibili e funzionanti per ogni treno effettivamente circolato, calcolato come rapporto tra toilette accessibili e funzionanti e il</w:t>
      </w:r>
      <w:r w:rsidR="00D5504E" w:rsidRPr="003B3E5E">
        <w:rPr>
          <w:rFonts w:ascii="Garamond" w:hAnsi="Garamond"/>
          <w:sz w:val="24"/>
          <w:szCs w:val="24"/>
        </w:rPr>
        <w:t xml:space="preserve"> totale delle toilette presenti.</w:t>
      </w:r>
    </w:p>
    <w:p w14:paraId="3FC85514" w14:textId="6AF092A3" w:rsidR="007D265C" w:rsidRDefault="007D265C" w:rsidP="00E77BCB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6F174B">
        <w:rPr>
          <w:rFonts w:ascii="Garamond" w:hAnsi="Garamond"/>
          <w:sz w:val="24"/>
          <w:szCs w:val="24"/>
        </w:rPr>
        <w:t>S’intende accessibile e funzionante il servizio igienico dotato di porta di accesso funzionante, dispositivo di chiusura funzionante, corretto funzionamento degli impianti sanitari</w:t>
      </w:r>
      <w:r w:rsidR="00951D9D" w:rsidRPr="006F174B">
        <w:rPr>
          <w:rFonts w:ascii="Garamond" w:hAnsi="Garamond"/>
          <w:sz w:val="24"/>
          <w:szCs w:val="24"/>
        </w:rPr>
        <w:t xml:space="preserve"> (lavabo e WC)</w:t>
      </w:r>
      <w:r w:rsidRPr="006F174B">
        <w:rPr>
          <w:rFonts w:ascii="Garamond" w:hAnsi="Garamond"/>
          <w:sz w:val="24"/>
          <w:szCs w:val="24"/>
        </w:rPr>
        <w:t>, presenza di acqua nel lavabo e nel WC, impianto luce funzionante.</w:t>
      </w:r>
    </w:p>
    <w:p w14:paraId="0EB95315" w14:textId="5DC32E24" w:rsidR="00E77BCB" w:rsidRPr="003B3E5E" w:rsidRDefault="00E77BCB" w:rsidP="00E77BCB">
      <w:pPr>
        <w:spacing w:line="360" w:lineRule="auto"/>
        <w:jc w:val="both"/>
        <w:rPr>
          <w:rFonts w:ascii="Garamond" w:hAnsi="Garamond"/>
          <w:sz w:val="24"/>
        </w:rPr>
      </w:pPr>
      <w:r w:rsidRPr="003B3E5E">
        <w:rPr>
          <w:rFonts w:ascii="Garamond" w:hAnsi="Garamond"/>
          <w:sz w:val="24"/>
        </w:rPr>
        <w:t>I guasti per atti vandalici sono esclusi dalle casistiche di guasto rilevanti per il calcolo dell’indicatore.</w:t>
      </w:r>
    </w:p>
    <w:p w14:paraId="76B4FB62" w14:textId="0688A2C9" w:rsidR="00D5504E" w:rsidRPr="003B3E5E" w:rsidRDefault="00D5504E" w:rsidP="00FF127E">
      <w:pPr>
        <w:pStyle w:val="Standard"/>
        <w:spacing w:before="57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 w:rsidRPr="003B3E5E">
        <w:rPr>
          <w:rFonts w:ascii="Garamond" w:eastAsiaTheme="minorHAnsi" w:hAnsi="Garamond"/>
          <w:kern w:val="0"/>
          <w:sz w:val="24"/>
          <w:lang w:eastAsia="en-US"/>
        </w:rPr>
        <w:t>%</w:t>
      </w:r>
      <w:r w:rsidRPr="003B3E5E">
        <w:rPr>
          <w:rFonts w:ascii="Cambria Math" w:eastAsiaTheme="minorHAnsi" w:hAnsi="Cambria Math" w:cs="Cambria Math"/>
          <w:kern w:val="0"/>
          <w:sz w:val="24"/>
          <w:lang w:eastAsia="en-US"/>
        </w:rPr>
        <w:t>𝑊𝐶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>_</w:t>
      </w:r>
      <w:r w:rsidRPr="003B3E5E">
        <w:rPr>
          <w:rFonts w:ascii="Cambria Math" w:eastAsiaTheme="minorHAnsi" w:hAnsi="Cambria Math" w:cs="Cambria Math"/>
          <w:kern w:val="0"/>
          <w:sz w:val="24"/>
          <w:lang w:eastAsia="en-US"/>
        </w:rPr>
        <w:t>𝐴𝐹𝑁</w:t>
      </w:r>
      <w:proofErr w:type="gramStart"/>
      <w:r w:rsidRPr="003B3E5E">
        <w:rPr>
          <w:rFonts w:ascii="Garamond" w:eastAsiaTheme="minorHAnsi" w:hAnsi="Garamond"/>
          <w:kern w:val="0"/>
          <w:sz w:val="24"/>
          <w:lang w:eastAsia="en-US"/>
        </w:rPr>
        <w:t>=(</w:t>
      </w:r>
      <w:proofErr w:type="gramEnd"/>
      <w:r w:rsidRPr="003B3E5E">
        <w:rPr>
          <w:rFonts w:ascii="Cambria Math" w:eastAsiaTheme="minorHAnsi" w:hAnsi="Cambria Math" w:cs="Cambria Math"/>
          <w:kern w:val="0"/>
          <w:sz w:val="24"/>
          <w:lang w:eastAsia="en-US"/>
        </w:rPr>
        <w:t>𝑛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° </w:t>
      </w:r>
      <w:r w:rsidRPr="003B3E5E">
        <w:rPr>
          <w:rFonts w:ascii="Cambria Math" w:eastAsiaTheme="minorHAnsi" w:hAnsi="Cambria Math" w:cs="Cambria Math"/>
          <w:kern w:val="0"/>
          <w:sz w:val="24"/>
          <w:lang w:eastAsia="en-US"/>
        </w:rPr>
        <w:t>𝑡𝑜𝑖𝑙𝑒𝑡𝑡𝑒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r w:rsidRPr="003B3E5E">
        <w:rPr>
          <w:rFonts w:ascii="Cambria Math" w:eastAsiaTheme="minorHAnsi" w:hAnsi="Cambria Math" w:cs="Cambria Math"/>
          <w:kern w:val="0"/>
          <w:sz w:val="24"/>
          <w:lang w:eastAsia="en-US"/>
        </w:rPr>
        <w:t>𝑎𝑐𝑐𝑒𝑠𝑠𝑖𝑏𝑖𝑙𝑖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r w:rsidRPr="003B3E5E">
        <w:rPr>
          <w:rFonts w:ascii="Cambria Math" w:eastAsiaTheme="minorHAnsi" w:hAnsi="Cambria Math" w:cs="Cambria Math"/>
          <w:kern w:val="0"/>
          <w:sz w:val="24"/>
          <w:lang w:eastAsia="en-US"/>
        </w:rPr>
        <w:t>𝑒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r w:rsidRPr="003B3E5E">
        <w:rPr>
          <w:rFonts w:ascii="Cambria Math" w:eastAsiaTheme="minorHAnsi" w:hAnsi="Cambria Math" w:cs="Cambria Math"/>
          <w:kern w:val="0"/>
          <w:sz w:val="24"/>
          <w:lang w:eastAsia="en-US"/>
        </w:rPr>
        <w:t>𝑓𝑢𝑛𝑧𝑖𝑜𝑛𝑎𝑛𝑡𝑖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r w:rsidR="007E3343">
        <w:rPr>
          <w:rFonts w:ascii="Garamond" w:eastAsiaTheme="minorHAnsi" w:hAnsi="Garamond"/>
          <w:kern w:val="0"/>
          <w:sz w:val="24"/>
          <w:lang w:eastAsia="en-US"/>
        </w:rPr>
        <w:t xml:space="preserve">/ </w:t>
      </w:r>
      <w:r w:rsidRPr="003B3E5E">
        <w:rPr>
          <w:rFonts w:ascii="Cambria Math" w:eastAsiaTheme="minorHAnsi" w:hAnsi="Cambria Math" w:cs="Cambria Math"/>
          <w:kern w:val="0"/>
          <w:sz w:val="24"/>
          <w:lang w:eastAsia="en-US"/>
        </w:rPr>
        <w:t>𝑛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° </w:t>
      </w:r>
      <w:r w:rsidRPr="003B3E5E">
        <w:rPr>
          <w:rFonts w:ascii="Cambria Math" w:eastAsiaTheme="minorHAnsi" w:hAnsi="Cambria Math" w:cs="Cambria Math"/>
          <w:kern w:val="0"/>
          <w:sz w:val="24"/>
          <w:lang w:eastAsia="en-US"/>
        </w:rPr>
        <w:t>𝑡𝑜𝑡𝑎𝑙𝑒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 </w:t>
      </w:r>
      <w:r w:rsidRPr="003B3E5E">
        <w:rPr>
          <w:rFonts w:ascii="Cambria Math" w:eastAsiaTheme="minorHAnsi" w:hAnsi="Cambria Math" w:cs="Cambria Math"/>
          <w:kern w:val="0"/>
          <w:sz w:val="24"/>
          <w:lang w:eastAsia="en-US"/>
        </w:rPr>
        <w:t>𝑡𝑜𝑖𝑙𝑒𝑡𝑡𝑒</w:t>
      </w:r>
      <w:r w:rsidRPr="003B3E5E">
        <w:rPr>
          <w:rFonts w:ascii="Garamond" w:eastAsiaTheme="minorHAnsi" w:hAnsi="Garamond"/>
          <w:kern w:val="0"/>
          <w:sz w:val="24"/>
          <w:lang w:eastAsia="en-US"/>
        </w:rPr>
        <w:t xml:space="preserve"> )∙100</w:t>
      </w:r>
    </w:p>
    <w:tbl>
      <w:tblPr>
        <w:tblW w:w="4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1843"/>
      </w:tblGrid>
      <w:tr w:rsidR="00D5504E" w:rsidRPr="003B3E5E" w14:paraId="42B5AB63" w14:textId="77777777" w:rsidTr="004F4B85">
        <w:trPr>
          <w:trHeight w:val="515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181CC5A1" w14:textId="77777777" w:rsidR="00D5504E" w:rsidRPr="003B3E5E" w:rsidRDefault="00D5504E" w:rsidP="00025EE7">
            <w:pPr>
              <w:pStyle w:val="Standard"/>
              <w:spacing w:after="0"/>
              <w:rPr>
                <w:rFonts w:ascii="Garamond" w:eastAsiaTheme="minorHAnsi" w:hAnsi="Garamond"/>
                <w:b/>
                <w:kern w:val="0"/>
                <w:sz w:val="24"/>
                <w:lang w:eastAsia="en-US"/>
              </w:rPr>
            </w:pPr>
            <w:r w:rsidRPr="003B3E5E">
              <w:rPr>
                <w:rFonts w:ascii="Garamond" w:hAnsi="Garamond"/>
                <w:b/>
                <w:sz w:val="24"/>
              </w:rPr>
              <w:t>Accessibilità e funzionamento delle toilette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D6820A" w14:textId="77777777" w:rsidR="00D5504E" w:rsidRPr="003B3E5E" w:rsidRDefault="00D5504E" w:rsidP="00025EE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CMQ</w:t>
            </w:r>
          </w:p>
          <w:p w14:paraId="1A47773A" w14:textId="77777777" w:rsidR="00D5504E" w:rsidRPr="003B3E5E" w:rsidRDefault="00D5504E" w:rsidP="00025EE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%</w:t>
            </w:r>
          </w:p>
        </w:tc>
      </w:tr>
      <w:tr w:rsidR="00D5504E" w:rsidRPr="003B3E5E" w14:paraId="21DC3960" w14:textId="77777777" w:rsidTr="004F4B85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4E7CBB19" w14:textId="40994FE9" w:rsidR="00D5504E" w:rsidRPr="003B3E5E" w:rsidRDefault="00D5504E" w:rsidP="00025EE7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Cambria Math"/>
                <w:sz w:val="24"/>
                <w:szCs w:val="24"/>
              </w:rPr>
              <w:t xml:space="preserve">% </w:t>
            </w:r>
            <w:r w:rsidR="00D4758D" w:rsidRPr="003B3E5E">
              <w:rPr>
                <w:rFonts w:ascii="Garamond" w:hAnsi="Garamond" w:cs="Cambria Math"/>
                <w:sz w:val="24"/>
                <w:szCs w:val="24"/>
              </w:rPr>
              <w:t xml:space="preserve">WC_AFN </w:t>
            </w:r>
            <w:r w:rsidRPr="003B3E5E">
              <w:rPr>
                <w:rFonts w:ascii="Garamond" w:hAnsi="Garamond" w:cs="Cambria Math"/>
                <w:sz w:val="24"/>
                <w:szCs w:val="24"/>
              </w:rPr>
              <w:t>flotta nuova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2228886" w14:textId="2B95D87F" w:rsidR="00D5504E" w:rsidRPr="003B3E5E" w:rsidRDefault="00D5504E" w:rsidP="00025EE7">
            <w:pPr>
              <w:spacing w:after="0"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5504E" w:rsidRPr="003B3E5E" w14:paraId="2BBBF553" w14:textId="77777777" w:rsidTr="000C3D71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14:paraId="1891D04C" w14:textId="77777777" w:rsidR="00D5504E" w:rsidRPr="003B3E5E" w:rsidRDefault="00BE76BB" w:rsidP="00025EE7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Cambria Math"/>
                <w:sz w:val="24"/>
                <w:szCs w:val="24"/>
              </w:rPr>
              <w:t xml:space="preserve">% WC_AFN flotta restante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CF0C4D5" w14:textId="56D00124" w:rsidR="00D5504E" w:rsidRPr="003B3E5E" w:rsidRDefault="0096134D" w:rsidP="00025EE7">
            <w:pPr>
              <w:spacing w:after="0"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>
              <w:rPr>
                <w:rFonts w:ascii="Garamond" w:hAnsi="Garamond" w:cs="Times New Roman"/>
                <w:color w:val="000000"/>
                <w:sz w:val="24"/>
                <w:szCs w:val="24"/>
              </w:rPr>
              <w:t>70</w:t>
            </w:r>
          </w:p>
        </w:tc>
      </w:tr>
    </w:tbl>
    <w:p w14:paraId="64BF31BD" w14:textId="77777777" w:rsidR="00D5504E" w:rsidRPr="003B3E5E" w:rsidRDefault="00D5504E" w:rsidP="006F578E">
      <w:pPr>
        <w:pStyle w:val="Default"/>
        <w:spacing w:after="135" w:line="360" w:lineRule="auto"/>
        <w:jc w:val="both"/>
        <w:rPr>
          <w:rFonts w:ascii="Garamond" w:hAnsi="Garamond"/>
        </w:rPr>
      </w:pPr>
    </w:p>
    <w:p w14:paraId="15E40F88" w14:textId="2F202807" w:rsidR="004770A7" w:rsidRDefault="004770A7" w:rsidP="006F578E">
      <w:pPr>
        <w:pStyle w:val="Default"/>
        <w:spacing w:after="135" w:line="360" w:lineRule="auto"/>
        <w:jc w:val="both"/>
        <w:rPr>
          <w:rFonts w:ascii="Garamond" w:hAnsi="Garamond"/>
          <w:dstrike/>
          <w:color w:val="auto"/>
          <w:highlight w:val="yellow"/>
        </w:rPr>
      </w:pPr>
      <w:r w:rsidRPr="005439C5">
        <w:rPr>
          <w:rFonts w:ascii="Garamond" w:hAnsi="Garamond"/>
          <w:color w:val="auto"/>
        </w:rPr>
        <w:t xml:space="preserve">L’indicatore sarà determinato come numero di giorni di guasto intercorrente tra l’apertura dell’avviso ZA di guasto </w:t>
      </w:r>
      <w:r w:rsidR="004F4B85" w:rsidRPr="005439C5">
        <w:rPr>
          <w:rFonts w:ascii="Garamond" w:hAnsi="Garamond"/>
          <w:color w:val="auto"/>
        </w:rPr>
        <w:t xml:space="preserve">(di cui al sistema di gestione della Manutenzione RSMS </w:t>
      </w:r>
      <w:r w:rsidR="004F4B85" w:rsidRPr="005439C5">
        <w:rPr>
          <w:rFonts w:ascii="Garamond" w:hAnsi="Garamond"/>
          <w:i/>
          <w:color w:val="auto"/>
        </w:rPr>
        <w:t>Rolling Stock Management System</w:t>
      </w:r>
      <w:r w:rsidR="004F4B85" w:rsidRPr="005439C5">
        <w:rPr>
          <w:rFonts w:ascii="Garamond" w:hAnsi="Garamond"/>
          <w:color w:val="auto"/>
        </w:rPr>
        <w:t xml:space="preserve">) </w:t>
      </w:r>
      <w:r w:rsidRPr="005439C5">
        <w:rPr>
          <w:rFonts w:ascii="Garamond" w:hAnsi="Garamond"/>
          <w:color w:val="auto"/>
        </w:rPr>
        <w:t xml:space="preserve">e la chiusura dello stesso, detratti i giorni previsti tra la rilevazione del guasto e l’entrata in manutenzione programmata del convoglio in officina, che comunque non potranno essere superiori a </w:t>
      </w:r>
      <w:proofErr w:type="gramStart"/>
      <w:r w:rsidR="00742D75" w:rsidRPr="005439C5">
        <w:rPr>
          <w:rFonts w:ascii="Garamond" w:hAnsi="Garamond"/>
          <w:color w:val="auto"/>
        </w:rPr>
        <w:t>7</w:t>
      </w:r>
      <w:proofErr w:type="gramEnd"/>
      <w:r w:rsidRPr="005439C5">
        <w:rPr>
          <w:rFonts w:ascii="Garamond" w:hAnsi="Garamond"/>
          <w:color w:val="auto"/>
        </w:rPr>
        <w:t xml:space="preserve"> giorni, per il numero medio di treni commerciali effettuati.</w:t>
      </w:r>
    </w:p>
    <w:p w14:paraId="20648E3B" w14:textId="77777777" w:rsidR="00D5504E" w:rsidRPr="003B3E5E" w:rsidRDefault="00D5504E" w:rsidP="00025EE7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La penale è determinata secondo la seguente formula:</w:t>
      </w:r>
    </w:p>
    <w:p w14:paraId="4CB136B7" w14:textId="77777777" w:rsidR="00D5504E" w:rsidRPr="003B3E5E" w:rsidRDefault="00D5504E" w:rsidP="00025EE7">
      <w:pPr>
        <w:spacing w:after="0" w:line="360" w:lineRule="auto"/>
        <w:jc w:val="center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Penale annua = coefficiente di gradualità * </w:t>
      </w:r>
      <w:r w:rsidR="006E6CE8" w:rsidRPr="003B3E5E">
        <w:rPr>
          <w:rFonts w:ascii="Garamond" w:hAnsi="Garamond" w:cs="Times New Roman"/>
          <w:sz w:val="24"/>
          <w:szCs w:val="24"/>
        </w:rPr>
        <w:t>(</w:t>
      </w:r>
      <w:r w:rsidRPr="003B3E5E">
        <w:rPr>
          <w:rFonts w:ascii="Garamond" w:hAnsi="Garamond" w:cs="Times New Roman"/>
          <w:sz w:val="24"/>
          <w:szCs w:val="24"/>
        </w:rPr>
        <w:t xml:space="preserve">(importo unitario della penale * (obiettivo CMQ – valore consuntivo) * </w:t>
      </w:r>
      <w:proofErr w:type="spellStart"/>
      <w:r w:rsidR="006E6CE8" w:rsidRPr="003B3E5E">
        <w:rPr>
          <w:rFonts w:ascii="Garamond" w:hAnsi="Garamond" w:cs="Times New Roman"/>
          <w:sz w:val="24"/>
          <w:szCs w:val="24"/>
        </w:rPr>
        <w:t>Kx</w:t>
      </w:r>
      <w:proofErr w:type="spellEnd"/>
      <w:r w:rsidR="006E6CE8" w:rsidRPr="003B3E5E">
        <w:rPr>
          <w:rFonts w:ascii="Garamond" w:hAnsi="Garamond" w:cs="Times New Roman"/>
          <w:sz w:val="24"/>
          <w:szCs w:val="24"/>
        </w:rPr>
        <w:t>)</w:t>
      </w:r>
    </w:p>
    <w:p w14:paraId="458CD6AF" w14:textId="77777777" w:rsidR="00D5504E" w:rsidRPr="003B3E5E" w:rsidRDefault="00D5504E" w:rsidP="00025EE7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Dove:</w:t>
      </w:r>
    </w:p>
    <w:p w14:paraId="4714C700" w14:textId="77777777" w:rsidR="00D5504E" w:rsidRPr="003B3E5E" w:rsidRDefault="00D5504E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Coefficiente di gradualità pari a:</w:t>
      </w:r>
    </w:p>
    <w:p w14:paraId="03231329" w14:textId="54D94FEC" w:rsidR="00D5504E" w:rsidRPr="003B3E5E" w:rsidRDefault="00D5504E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lastRenderedPageBreak/>
        <w:t xml:space="preserve">0,5 per il primo anno di </w:t>
      </w:r>
      <w:r w:rsidR="001457AA">
        <w:rPr>
          <w:rFonts w:ascii="Garamond" w:hAnsi="Garamond" w:cs="Times New Roman"/>
          <w:sz w:val="24"/>
          <w:szCs w:val="24"/>
        </w:rPr>
        <w:t>applicazione</w:t>
      </w:r>
      <w:r w:rsidRPr="003B3E5E">
        <w:rPr>
          <w:rFonts w:ascii="Garamond" w:hAnsi="Garamond" w:cs="Times New Roman"/>
          <w:sz w:val="24"/>
          <w:szCs w:val="24"/>
        </w:rPr>
        <w:t>;</w:t>
      </w:r>
    </w:p>
    <w:p w14:paraId="73A2BC4C" w14:textId="2FF6D18C" w:rsidR="00D5504E" w:rsidRPr="002D7EE0" w:rsidRDefault="00AB20EA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0,</w:t>
      </w:r>
      <w:r w:rsidR="00D4758D">
        <w:rPr>
          <w:rFonts w:ascii="Garamond" w:hAnsi="Garamond" w:cs="Times New Roman"/>
          <w:sz w:val="24"/>
          <w:szCs w:val="24"/>
        </w:rPr>
        <w:t xml:space="preserve">8 per il </w:t>
      </w:r>
      <w:r w:rsidR="00D4758D" w:rsidRPr="002D7EE0">
        <w:rPr>
          <w:rFonts w:ascii="Garamond" w:hAnsi="Garamond" w:cs="Times New Roman"/>
          <w:sz w:val="24"/>
          <w:szCs w:val="24"/>
        </w:rPr>
        <w:t>secondo anno</w:t>
      </w:r>
      <w:r w:rsidR="00D5504E" w:rsidRPr="002D7EE0">
        <w:rPr>
          <w:rFonts w:ascii="Garamond" w:hAnsi="Garamond" w:cs="Times New Roman"/>
          <w:sz w:val="24"/>
          <w:szCs w:val="24"/>
        </w:rPr>
        <w:t>;</w:t>
      </w:r>
    </w:p>
    <w:p w14:paraId="451E967D" w14:textId="31AF0D64" w:rsidR="00D5504E" w:rsidRPr="002D7EE0" w:rsidRDefault="00D5504E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2D7EE0">
        <w:rPr>
          <w:rFonts w:ascii="Garamond" w:hAnsi="Garamond" w:cs="Times New Roman"/>
          <w:sz w:val="24"/>
          <w:szCs w:val="24"/>
        </w:rPr>
        <w:t>1,0 per tutti gli altri anni.</w:t>
      </w:r>
    </w:p>
    <w:p w14:paraId="6963D070" w14:textId="77777777" w:rsidR="00D5504E" w:rsidRPr="002D7EE0" w:rsidRDefault="00D5504E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2D7EE0">
        <w:rPr>
          <w:rFonts w:ascii="Garamond" w:hAnsi="Garamond" w:cs="Times New Roman"/>
          <w:sz w:val="24"/>
          <w:szCs w:val="24"/>
        </w:rPr>
        <w:t>Importo unitario della penale di:</w:t>
      </w:r>
    </w:p>
    <w:p w14:paraId="35404290" w14:textId="7BD830CB" w:rsidR="00D5504E" w:rsidRPr="002D7EE0" w:rsidRDefault="00E50958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2D7EE0">
        <w:rPr>
          <w:rFonts w:ascii="Garamond" w:hAnsi="Garamond" w:cs="Times New Roman"/>
          <w:sz w:val="24"/>
          <w:szCs w:val="24"/>
        </w:rPr>
        <w:t>500</w:t>
      </w:r>
      <w:r w:rsidR="008B2AD1" w:rsidRPr="002D7EE0">
        <w:rPr>
          <w:rFonts w:ascii="Garamond" w:hAnsi="Garamond" w:cs="Times New Roman"/>
          <w:sz w:val="24"/>
          <w:szCs w:val="24"/>
        </w:rPr>
        <w:t xml:space="preserve"> </w:t>
      </w:r>
      <w:r w:rsidR="00D5504E" w:rsidRPr="002D7EE0">
        <w:rPr>
          <w:rFonts w:ascii="Garamond" w:hAnsi="Garamond" w:cs="Times New Roman"/>
          <w:sz w:val="24"/>
          <w:szCs w:val="24"/>
        </w:rPr>
        <w:t xml:space="preserve">euro per ogni punto percentuale </w:t>
      </w:r>
      <w:r w:rsidR="00C8229F" w:rsidRPr="002D7EE0">
        <w:rPr>
          <w:rFonts w:ascii="Garamond" w:hAnsi="Garamond" w:cs="Times New Roman"/>
          <w:sz w:val="24"/>
          <w:szCs w:val="24"/>
        </w:rPr>
        <w:t xml:space="preserve">di scostamento </w:t>
      </w:r>
      <w:r w:rsidR="00D5504E" w:rsidRPr="002D7EE0">
        <w:rPr>
          <w:rFonts w:ascii="Garamond" w:hAnsi="Garamond" w:cs="Times New Roman"/>
          <w:sz w:val="24"/>
          <w:szCs w:val="24"/>
        </w:rPr>
        <w:t xml:space="preserve">per </w:t>
      </w:r>
      <w:r w:rsidR="00D5504E" w:rsidRPr="00741CE9">
        <w:rPr>
          <w:rFonts w:ascii="Cambria Math" w:hAnsi="Cambria Math" w:cs="Cambria Math"/>
          <w:sz w:val="24"/>
          <w:szCs w:val="24"/>
        </w:rPr>
        <w:t>𝑊𝐶</w:t>
      </w:r>
      <w:r w:rsidR="00D5504E" w:rsidRPr="002D7EE0">
        <w:rPr>
          <w:rFonts w:ascii="Garamond" w:hAnsi="Garamond" w:cs="Times New Roman"/>
          <w:sz w:val="24"/>
          <w:szCs w:val="24"/>
        </w:rPr>
        <w:t>_</w:t>
      </w:r>
      <w:r w:rsidR="00D5504E" w:rsidRPr="00741CE9">
        <w:rPr>
          <w:rFonts w:ascii="Cambria Math" w:hAnsi="Cambria Math" w:cs="Cambria Math"/>
          <w:sz w:val="24"/>
          <w:szCs w:val="24"/>
        </w:rPr>
        <w:t>𝐴𝐹𝑁</w:t>
      </w:r>
      <w:r w:rsidR="00D5504E" w:rsidRPr="00741CE9">
        <w:rPr>
          <w:rFonts w:ascii="Garamond" w:hAnsi="Garamond" w:cs="Times New Roman"/>
          <w:sz w:val="24"/>
          <w:szCs w:val="24"/>
        </w:rPr>
        <w:t xml:space="preserve"> flotta nuova</w:t>
      </w:r>
    </w:p>
    <w:p w14:paraId="7D465B09" w14:textId="127CFCD2" w:rsidR="0054182C" w:rsidRPr="002D7EE0" w:rsidRDefault="00E50958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2D7EE0">
        <w:rPr>
          <w:rFonts w:ascii="Garamond" w:hAnsi="Garamond" w:cs="Times New Roman"/>
          <w:sz w:val="24"/>
          <w:szCs w:val="24"/>
        </w:rPr>
        <w:t xml:space="preserve">500 </w:t>
      </w:r>
      <w:r w:rsidR="0054182C" w:rsidRPr="002D7EE0">
        <w:rPr>
          <w:rFonts w:ascii="Garamond" w:hAnsi="Garamond" w:cs="Times New Roman"/>
          <w:sz w:val="24"/>
          <w:szCs w:val="24"/>
        </w:rPr>
        <w:t xml:space="preserve">per ogni punto percentuale di scostamento per </w:t>
      </w:r>
      <w:r w:rsidR="001347F3" w:rsidRPr="00741CE9">
        <w:rPr>
          <w:rFonts w:ascii="Cambria Math" w:hAnsi="Cambria Math" w:cs="Cambria Math"/>
          <w:sz w:val="24"/>
          <w:szCs w:val="24"/>
        </w:rPr>
        <w:t>𝑊𝐶</w:t>
      </w:r>
      <w:r w:rsidR="001347F3" w:rsidRPr="002D7EE0">
        <w:rPr>
          <w:rFonts w:ascii="Garamond" w:hAnsi="Garamond" w:cs="Times New Roman"/>
          <w:sz w:val="24"/>
          <w:szCs w:val="24"/>
        </w:rPr>
        <w:t>_</w:t>
      </w:r>
      <w:r w:rsidR="001347F3" w:rsidRPr="00741CE9">
        <w:rPr>
          <w:rFonts w:ascii="Cambria Math" w:hAnsi="Cambria Math" w:cs="Cambria Math"/>
          <w:sz w:val="24"/>
          <w:szCs w:val="24"/>
        </w:rPr>
        <w:t>𝐴𝐹𝑁</w:t>
      </w:r>
      <w:r w:rsidR="001347F3" w:rsidRPr="00741CE9">
        <w:rPr>
          <w:rFonts w:ascii="Garamond" w:hAnsi="Garamond" w:cs="Times New Roman"/>
          <w:sz w:val="24"/>
          <w:szCs w:val="24"/>
        </w:rPr>
        <w:t xml:space="preserve"> </w:t>
      </w:r>
      <w:r w:rsidR="0054182C" w:rsidRPr="002D7EE0">
        <w:rPr>
          <w:rFonts w:ascii="Garamond" w:hAnsi="Garamond" w:cs="Times New Roman"/>
          <w:sz w:val="24"/>
          <w:szCs w:val="24"/>
        </w:rPr>
        <w:t>flotta restante</w:t>
      </w:r>
    </w:p>
    <w:p w14:paraId="42F7BBB4" w14:textId="77777777" w:rsidR="005832C4" w:rsidRPr="002D7EE0" w:rsidRDefault="005832C4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2D7EE0">
        <w:rPr>
          <w:rFonts w:ascii="Garamond" w:hAnsi="Garamond" w:cs="Times New Roman"/>
          <w:sz w:val="24"/>
          <w:szCs w:val="24"/>
        </w:rPr>
        <w:t xml:space="preserve">Coefficiente di mitigazione </w:t>
      </w:r>
      <w:proofErr w:type="spellStart"/>
      <w:r w:rsidRPr="002D7EE0">
        <w:rPr>
          <w:rFonts w:ascii="Garamond" w:hAnsi="Garamond" w:cs="Times New Roman"/>
          <w:sz w:val="24"/>
          <w:szCs w:val="24"/>
        </w:rPr>
        <w:t>Kx</w:t>
      </w:r>
      <w:proofErr w:type="spellEnd"/>
      <w:r w:rsidRPr="002D7EE0">
        <w:rPr>
          <w:rFonts w:ascii="Garamond" w:hAnsi="Garamond" w:cs="Times New Roman"/>
          <w:sz w:val="24"/>
          <w:szCs w:val="24"/>
        </w:rPr>
        <w:t xml:space="preserve"> (se obiettivo costante rispetto ad anno precedente): </w:t>
      </w:r>
    </w:p>
    <w:p w14:paraId="34E8C8C0" w14:textId="77777777" w:rsidR="005832C4" w:rsidRPr="002D7EE0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2D7EE0">
        <w:rPr>
          <w:rFonts w:ascii="Garamond" w:hAnsi="Garamond" w:cs="Times New Roman"/>
          <w:sz w:val="24"/>
          <w:szCs w:val="24"/>
        </w:rPr>
        <w:t>pari a 1 se il rapporto tra [il valore medio dell’anno in considerazione meno il valore medio dell’anno precedente] e [il valore medio dell’anno precedente] sia ≤ 0;</w:t>
      </w:r>
    </w:p>
    <w:p w14:paraId="616A37DA" w14:textId="55329B01" w:rsidR="005832C4" w:rsidRPr="002D7EE0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2D7EE0">
        <w:rPr>
          <w:rFonts w:ascii="Garamond" w:hAnsi="Garamond" w:cs="Times New Roman"/>
          <w:sz w:val="24"/>
          <w:szCs w:val="24"/>
        </w:rPr>
        <w:t>pari al complemento a 1 se il rapporto di cui sopra è &gt;0.</w:t>
      </w:r>
    </w:p>
    <w:p w14:paraId="11714996" w14:textId="31D8BD2F" w:rsidR="005439C5" w:rsidRPr="005439C5" w:rsidRDefault="005439C5" w:rsidP="005439C5">
      <w:pPr>
        <w:spacing w:after="0" w:line="360" w:lineRule="auto"/>
        <w:ind w:left="360"/>
        <w:jc w:val="both"/>
        <w:rPr>
          <w:rFonts w:ascii="Garamond" w:hAnsi="Garamond" w:cs="Times New Roman"/>
          <w:sz w:val="24"/>
          <w:szCs w:val="24"/>
        </w:rPr>
      </w:pPr>
      <w:r w:rsidRPr="002D7EE0">
        <w:rPr>
          <w:rFonts w:ascii="Garamond" w:hAnsi="Garamond" w:cs="Times New Roman"/>
          <w:sz w:val="24"/>
          <w:szCs w:val="24"/>
        </w:rPr>
        <w:t xml:space="preserve">Il coefficiente </w:t>
      </w:r>
      <w:proofErr w:type="spellStart"/>
      <w:r w:rsidRPr="002D7EE0">
        <w:rPr>
          <w:rFonts w:ascii="Garamond" w:hAnsi="Garamond" w:cs="Times New Roman"/>
          <w:sz w:val="24"/>
          <w:szCs w:val="24"/>
        </w:rPr>
        <w:t>Kx</w:t>
      </w:r>
      <w:proofErr w:type="spellEnd"/>
      <w:r w:rsidRPr="002D7EE0">
        <w:rPr>
          <w:rFonts w:ascii="Garamond" w:hAnsi="Garamond" w:cs="Times New Roman"/>
          <w:sz w:val="24"/>
          <w:szCs w:val="24"/>
        </w:rPr>
        <w:t xml:space="preserve"> è applicabile a partire dal secondo anno (2023)</w:t>
      </w:r>
      <w:r w:rsidR="006F174B" w:rsidRPr="002D7EE0">
        <w:rPr>
          <w:rFonts w:ascii="Garamond" w:hAnsi="Garamond" w:cs="Times New Roman"/>
          <w:sz w:val="24"/>
          <w:szCs w:val="24"/>
        </w:rPr>
        <w:t>.</w:t>
      </w:r>
    </w:p>
    <w:p w14:paraId="4B0DF4DC" w14:textId="77777777" w:rsidR="004D27B6" w:rsidRDefault="004D27B6" w:rsidP="004D27B6">
      <w:pPr>
        <w:pStyle w:val="Paragrafoelenco"/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</w:p>
    <w:p w14:paraId="30076065" w14:textId="29A84F19" w:rsidR="00707C12" w:rsidRDefault="007D6B7D" w:rsidP="004D27B6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Fino a</w:t>
      </w:r>
      <w:r w:rsidR="00707C12" w:rsidRPr="003B3E5E">
        <w:rPr>
          <w:rFonts w:ascii="Garamond" w:hAnsi="Garamond" w:cs="Times New Roman"/>
          <w:sz w:val="24"/>
          <w:szCs w:val="24"/>
        </w:rPr>
        <w:t>ll</w:t>
      </w:r>
      <w:r w:rsidR="00DE461A" w:rsidRPr="003B3E5E">
        <w:rPr>
          <w:rFonts w:ascii="Garamond" w:hAnsi="Garamond" w:cs="Times New Roman"/>
          <w:sz w:val="24"/>
          <w:szCs w:val="24"/>
        </w:rPr>
        <w:t>’</w:t>
      </w:r>
      <w:r w:rsidR="00707C12" w:rsidRPr="003B3E5E">
        <w:rPr>
          <w:rFonts w:ascii="Garamond" w:hAnsi="Garamond" w:cs="Times New Roman"/>
          <w:sz w:val="24"/>
          <w:szCs w:val="24"/>
        </w:rPr>
        <w:t>implementazione dei sistemi aziendali e tenuto conto dell’indisponibilità dei dati relativi al triennio precedente, le penali saranno determinate</w:t>
      </w:r>
      <w:r w:rsidR="0061364D" w:rsidRPr="003B3E5E">
        <w:rPr>
          <w:rFonts w:ascii="Garamond" w:hAnsi="Garamond" w:cs="Times New Roman"/>
          <w:sz w:val="24"/>
          <w:szCs w:val="24"/>
        </w:rPr>
        <w:t xml:space="preserve"> </w:t>
      </w:r>
      <w:r w:rsidR="00707C12" w:rsidRPr="003B3E5E" w:rsidDel="004A7EBD">
        <w:rPr>
          <w:rFonts w:ascii="Garamond" w:hAnsi="Garamond" w:cs="Times New Roman"/>
          <w:sz w:val="24"/>
          <w:szCs w:val="24"/>
        </w:rPr>
        <w:t>sulla base del</w:t>
      </w:r>
      <w:r w:rsidR="00707C12" w:rsidRPr="003B3E5E" w:rsidDel="004A7EBD">
        <w:rPr>
          <w:rFonts w:ascii="Garamond" w:hAnsi="Garamond"/>
          <w:sz w:val="24"/>
          <w:szCs w:val="24"/>
        </w:rPr>
        <w:t>le verifiche ispettive condotte dall</w:t>
      </w:r>
      <w:r w:rsidR="001B5EFF">
        <w:rPr>
          <w:rFonts w:ascii="Garamond" w:hAnsi="Garamond"/>
          <w:sz w:val="24"/>
          <w:szCs w:val="24"/>
        </w:rPr>
        <w:t>’Agenzia</w:t>
      </w:r>
      <w:r w:rsidR="00707C12" w:rsidRPr="003B3E5E" w:rsidDel="004A7EBD">
        <w:rPr>
          <w:rFonts w:ascii="Garamond" w:hAnsi="Garamond"/>
          <w:sz w:val="24"/>
          <w:szCs w:val="24"/>
        </w:rPr>
        <w:t>,</w:t>
      </w:r>
      <w:r w:rsidR="00707C12" w:rsidRPr="003B3E5E" w:rsidDel="004A7EBD">
        <w:rPr>
          <w:rFonts w:ascii="Garamond" w:hAnsi="Garamond" w:cs="Times New Roman"/>
          <w:sz w:val="24"/>
          <w:szCs w:val="24"/>
        </w:rPr>
        <w:t xml:space="preserve"> secondo quanto di seguito previsto:</w:t>
      </w:r>
    </w:p>
    <w:p w14:paraId="38EF33DF" w14:textId="557840B6" w:rsidR="000C29E5" w:rsidRPr="007922C8" w:rsidDel="004A7EBD" w:rsidRDefault="000C29E5" w:rsidP="000C29E5">
      <w:pPr>
        <w:pStyle w:val="Default"/>
        <w:spacing w:line="360" w:lineRule="auto"/>
        <w:jc w:val="both"/>
        <w:rPr>
          <w:rFonts w:ascii="Garamond" w:hAnsi="Garamond" w:cs="Times New Roman"/>
        </w:rPr>
      </w:pPr>
      <w:r w:rsidRPr="007922C8">
        <w:rPr>
          <w:rFonts w:ascii="Garamond" w:hAnsi="Garamond"/>
        </w:rPr>
        <w:t xml:space="preserve">Sarà conteggiata la prima rilevazione effettuata in qualsiasi punto del percorso, ed ogni successiva, purché effettuata dopo </w:t>
      </w:r>
      <w:proofErr w:type="gramStart"/>
      <w:r w:rsidRPr="007922C8">
        <w:rPr>
          <w:rFonts w:ascii="Garamond" w:hAnsi="Garamond"/>
        </w:rPr>
        <w:t>3</w:t>
      </w:r>
      <w:proofErr w:type="gramEnd"/>
      <w:r w:rsidRPr="007922C8">
        <w:rPr>
          <w:rFonts w:ascii="Garamond" w:hAnsi="Garamond"/>
        </w:rPr>
        <w:t xml:space="preserve"> giorni sulla stessa carrozza. 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261"/>
        <w:gridCol w:w="3503"/>
        <w:gridCol w:w="1461"/>
        <w:gridCol w:w="2403"/>
      </w:tblGrid>
      <w:tr w:rsidR="00707C12" w:rsidRPr="003B3E5E" w:rsidDel="004A7EBD" w14:paraId="0B63CBF2" w14:textId="77777777" w:rsidTr="00132571">
        <w:trPr>
          <w:trHeight w:val="381"/>
          <w:jc w:val="center"/>
        </w:trPr>
        <w:tc>
          <w:tcPr>
            <w:tcW w:w="2261" w:type="dxa"/>
            <w:shd w:val="pct25" w:color="auto" w:fill="auto"/>
            <w:vAlign w:val="center"/>
          </w:tcPr>
          <w:p w14:paraId="2609CEF8" w14:textId="77777777" w:rsidR="00707C12" w:rsidRPr="003B3E5E" w:rsidDel="004A7EBD" w:rsidRDefault="00707C12" w:rsidP="00DE461A">
            <w:pPr>
              <w:spacing w:line="360" w:lineRule="auto"/>
              <w:jc w:val="both"/>
              <w:rPr>
                <w:rFonts w:ascii="Garamond" w:hAnsi="Garamond" w:cs="Arial"/>
                <w:b/>
                <w:sz w:val="24"/>
              </w:rPr>
            </w:pPr>
            <w:r w:rsidRPr="003B3E5E" w:rsidDel="004A7EBD">
              <w:rPr>
                <w:rFonts w:ascii="Garamond" w:hAnsi="Garamond" w:cs="Arial"/>
                <w:b/>
                <w:sz w:val="24"/>
              </w:rPr>
              <w:t>Fattori di controllo</w:t>
            </w:r>
          </w:p>
        </w:tc>
        <w:tc>
          <w:tcPr>
            <w:tcW w:w="3503" w:type="dxa"/>
            <w:shd w:val="pct25" w:color="auto" w:fill="auto"/>
            <w:vAlign w:val="center"/>
          </w:tcPr>
          <w:p w14:paraId="6155D67C" w14:textId="77777777" w:rsidR="00707C12" w:rsidRPr="003B3E5E" w:rsidDel="004A7EBD" w:rsidRDefault="00707C12" w:rsidP="00DE461A">
            <w:pPr>
              <w:spacing w:line="360" w:lineRule="auto"/>
              <w:jc w:val="both"/>
              <w:rPr>
                <w:rFonts w:ascii="Garamond" w:hAnsi="Garamond" w:cs="Arial"/>
                <w:b/>
                <w:sz w:val="24"/>
              </w:rPr>
            </w:pPr>
            <w:r w:rsidRPr="003B3E5E" w:rsidDel="004A7EBD">
              <w:rPr>
                <w:rFonts w:ascii="Garamond" w:hAnsi="Garamond" w:cs="Arial"/>
                <w:b/>
                <w:sz w:val="24"/>
              </w:rPr>
              <w:t>Modalità</w:t>
            </w:r>
          </w:p>
        </w:tc>
        <w:tc>
          <w:tcPr>
            <w:tcW w:w="1461" w:type="dxa"/>
            <w:shd w:val="pct25" w:color="auto" w:fill="auto"/>
            <w:vAlign w:val="center"/>
          </w:tcPr>
          <w:p w14:paraId="35123D72" w14:textId="77777777" w:rsidR="00707C12" w:rsidRPr="003B3E5E" w:rsidDel="004A7EBD" w:rsidRDefault="00707C12" w:rsidP="00DE461A">
            <w:pPr>
              <w:spacing w:line="360" w:lineRule="auto"/>
              <w:jc w:val="both"/>
              <w:rPr>
                <w:rFonts w:ascii="Garamond" w:hAnsi="Garamond" w:cs="Arial"/>
                <w:b/>
                <w:sz w:val="24"/>
              </w:rPr>
            </w:pPr>
            <w:r w:rsidRPr="003B3E5E" w:rsidDel="004A7EBD">
              <w:rPr>
                <w:rFonts w:ascii="Garamond" w:hAnsi="Garamond" w:cs="Arial"/>
                <w:b/>
                <w:sz w:val="24"/>
              </w:rPr>
              <w:t>Rilevazione</w:t>
            </w:r>
          </w:p>
        </w:tc>
        <w:tc>
          <w:tcPr>
            <w:tcW w:w="2403" w:type="dxa"/>
            <w:shd w:val="pct25" w:color="auto" w:fill="auto"/>
            <w:vAlign w:val="center"/>
          </w:tcPr>
          <w:p w14:paraId="17CC158F" w14:textId="77777777" w:rsidR="00707C12" w:rsidRPr="003B3E5E" w:rsidDel="004A7EBD" w:rsidRDefault="00707C12" w:rsidP="00DE461A">
            <w:pPr>
              <w:spacing w:line="360" w:lineRule="auto"/>
              <w:jc w:val="both"/>
              <w:rPr>
                <w:rFonts w:ascii="Garamond" w:hAnsi="Garamond" w:cs="Arial"/>
                <w:b/>
                <w:sz w:val="24"/>
              </w:rPr>
            </w:pPr>
            <w:r w:rsidRPr="003B3E5E" w:rsidDel="004A7EBD">
              <w:rPr>
                <w:rFonts w:ascii="Garamond" w:hAnsi="Garamond" w:cs="Arial"/>
                <w:b/>
                <w:sz w:val="24"/>
              </w:rPr>
              <w:t>Penale</w:t>
            </w:r>
          </w:p>
        </w:tc>
      </w:tr>
      <w:tr w:rsidR="00707C12" w:rsidRPr="003B3E5E" w:rsidDel="004A7EBD" w14:paraId="6950312E" w14:textId="77777777" w:rsidTr="00132571">
        <w:trPr>
          <w:jc w:val="center"/>
        </w:trPr>
        <w:tc>
          <w:tcPr>
            <w:tcW w:w="2261" w:type="dxa"/>
            <w:vAlign w:val="center"/>
          </w:tcPr>
          <w:p w14:paraId="0E93B0D9" w14:textId="77777777" w:rsidR="00707C12" w:rsidRPr="003B3E5E" w:rsidDel="004A7EBD" w:rsidRDefault="00707C12" w:rsidP="00DE461A">
            <w:pPr>
              <w:spacing w:line="360" w:lineRule="auto"/>
              <w:jc w:val="both"/>
              <w:rPr>
                <w:rFonts w:ascii="Garamond" w:hAnsi="Garamond" w:cs="Arial"/>
                <w:b/>
                <w:sz w:val="24"/>
              </w:rPr>
            </w:pPr>
            <w:r w:rsidRPr="003B3E5E" w:rsidDel="004A7EBD">
              <w:rPr>
                <w:rFonts w:ascii="Garamond" w:hAnsi="Garamond" w:cs="Arial"/>
                <w:b/>
                <w:sz w:val="24"/>
              </w:rPr>
              <w:t>Toilette</w:t>
            </w:r>
          </w:p>
        </w:tc>
        <w:tc>
          <w:tcPr>
            <w:tcW w:w="3503" w:type="dxa"/>
            <w:vAlign w:val="center"/>
          </w:tcPr>
          <w:p w14:paraId="52F43592" w14:textId="572A4759" w:rsidR="00707C12" w:rsidRPr="003B3E5E" w:rsidDel="004A7EBD" w:rsidRDefault="00707C12">
            <w:pPr>
              <w:spacing w:line="360" w:lineRule="auto"/>
              <w:jc w:val="both"/>
              <w:rPr>
                <w:rFonts w:ascii="Garamond" w:hAnsi="Garamond" w:cs="Arial"/>
                <w:sz w:val="24"/>
              </w:rPr>
            </w:pPr>
            <w:r w:rsidRPr="003B3E5E" w:rsidDel="004A7EBD">
              <w:rPr>
                <w:rFonts w:ascii="Garamond" w:hAnsi="Garamond" w:cs="Arial"/>
                <w:sz w:val="24"/>
              </w:rPr>
              <w:t xml:space="preserve">Il servizio si intende reso quando </w:t>
            </w:r>
            <w:r w:rsidR="00877C55">
              <w:rPr>
                <w:rFonts w:ascii="Garamond" w:hAnsi="Garamond" w:cs="Arial"/>
                <w:sz w:val="24"/>
              </w:rPr>
              <w:t>il 50% del</w:t>
            </w:r>
            <w:r w:rsidRPr="003B3E5E" w:rsidDel="004A7EBD">
              <w:rPr>
                <w:rFonts w:ascii="Garamond" w:hAnsi="Garamond" w:cs="Arial"/>
                <w:sz w:val="24"/>
              </w:rPr>
              <w:t>le toilette presenti risultano in accessibili</w:t>
            </w:r>
            <w:r w:rsidR="00E50958">
              <w:rPr>
                <w:rFonts w:ascii="Garamond" w:hAnsi="Garamond" w:cs="Arial"/>
                <w:sz w:val="24"/>
              </w:rPr>
              <w:t xml:space="preserve"> </w:t>
            </w:r>
            <w:r w:rsidR="00E50958" w:rsidRPr="00564FD2">
              <w:rPr>
                <w:rFonts w:ascii="Garamond" w:hAnsi="Garamond" w:cs="Arial"/>
                <w:sz w:val="24"/>
              </w:rPr>
              <w:t>e funzionanti</w:t>
            </w:r>
            <w:r w:rsidR="00877C55">
              <w:rPr>
                <w:rFonts w:ascii="Garamond" w:hAnsi="Garamond" w:cs="Arial"/>
                <w:sz w:val="24"/>
              </w:rPr>
              <w:t>, con il minimo di 1 toilette se unica in tutta la composizione del treno</w:t>
            </w:r>
          </w:p>
        </w:tc>
        <w:tc>
          <w:tcPr>
            <w:tcW w:w="1461" w:type="dxa"/>
            <w:vAlign w:val="center"/>
          </w:tcPr>
          <w:p w14:paraId="7DB7F97A" w14:textId="77777777" w:rsidR="00707C12" w:rsidRPr="003B3E5E" w:rsidDel="004A7EBD" w:rsidRDefault="00707C12" w:rsidP="00132571">
            <w:pPr>
              <w:spacing w:line="360" w:lineRule="auto"/>
              <w:rPr>
                <w:rFonts w:ascii="Garamond" w:hAnsi="Garamond" w:cs="Arial"/>
                <w:sz w:val="24"/>
              </w:rPr>
            </w:pPr>
            <w:r w:rsidRPr="003B3E5E" w:rsidDel="004A7EBD">
              <w:rPr>
                <w:rFonts w:ascii="Garamond" w:hAnsi="Garamond" w:cs="Arial"/>
                <w:sz w:val="24"/>
              </w:rPr>
              <w:t>Ad evento accertato</w:t>
            </w:r>
          </w:p>
        </w:tc>
        <w:tc>
          <w:tcPr>
            <w:tcW w:w="2403" w:type="dxa"/>
            <w:vAlign w:val="center"/>
          </w:tcPr>
          <w:p w14:paraId="78E46328" w14:textId="10FEF6AC" w:rsidR="00132571" w:rsidRPr="00B145F8" w:rsidRDefault="005A7156" w:rsidP="00132571">
            <w:pPr>
              <w:pStyle w:val="Standard"/>
              <w:spacing w:after="0"/>
              <w:jc w:val="center"/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</w:pPr>
            <w:r w:rsidRPr="00B145F8"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>5</w:t>
            </w:r>
            <w:r w:rsidR="00877C55" w:rsidRPr="00B145F8"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>0</w:t>
            </w:r>
            <w:r w:rsidR="00E50958" w:rsidRPr="00B145F8"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>0</w:t>
            </w:r>
            <w:r w:rsidR="00132571" w:rsidRPr="00B145F8"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 xml:space="preserve"> € per convoglio flotta nuova</w:t>
            </w:r>
          </w:p>
          <w:p w14:paraId="15EABC8D" w14:textId="5052A6B4" w:rsidR="00707C12" w:rsidRPr="003B3E5E" w:rsidDel="004A7EBD" w:rsidRDefault="00E50958">
            <w:pPr>
              <w:spacing w:line="360" w:lineRule="auto"/>
              <w:jc w:val="center"/>
              <w:rPr>
                <w:rFonts w:ascii="Garamond" w:hAnsi="Garamond" w:cs="Arial"/>
                <w:sz w:val="24"/>
              </w:rPr>
            </w:pPr>
            <w:r w:rsidRPr="00B145F8">
              <w:rPr>
                <w:rFonts w:ascii="Garamond" w:hAnsi="Garamond" w:cs="Arial"/>
                <w:sz w:val="24"/>
              </w:rPr>
              <w:t>500 €</w:t>
            </w:r>
            <w:r w:rsidRPr="00B145F8" w:rsidDel="004A7EBD">
              <w:rPr>
                <w:rFonts w:ascii="Garamond" w:hAnsi="Garamond" w:cs="Arial"/>
                <w:sz w:val="24"/>
              </w:rPr>
              <w:t xml:space="preserve"> </w:t>
            </w:r>
            <w:r w:rsidR="00553ECF" w:rsidRPr="00B145F8">
              <w:rPr>
                <w:rFonts w:ascii="Garamond" w:hAnsi="Garamond" w:cs="Arial"/>
                <w:sz w:val="24"/>
              </w:rPr>
              <w:t>per convoglio</w:t>
            </w:r>
            <w:r w:rsidR="00132571" w:rsidRPr="00785E9C">
              <w:rPr>
                <w:rFonts w:ascii="Garamond" w:hAnsi="Garamond" w:cs="Arial"/>
                <w:sz w:val="24"/>
              </w:rPr>
              <w:t xml:space="preserve"> </w:t>
            </w:r>
            <w:r w:rsidR="00132571" w:rsidRPr="009D1236">
              <w:rPr>
                <w:rFonts w:ascii="Garamond" w:hAnsi="Garamond" w:cs="Arial"/>
                <w:sz w:val="24"/>
              </w:rPr>
              <w:t>flotta restante</w:t>
            </w:r>
          </w:p>
        </w:tc>
      </w:tr>
    </w:tbl>
    <w:p w14:paraId="447BA83F" w14:textId="77777777" w:rsidR="00707C12" w:rsidRDefault="00707C12" w:rsidP="00707C12">
      <w:pPr>
        <w:spacing w:line="360" w:lineRule="auto"/>
        <w:jc w:val="both"/>
        <w:rPr>
          <w:rFonts w:ascii="Garamond" w:hAnsi="Garamond" w:cs="Times New Roman"/>
          <w:sz w:val="24"/>
          <w:szCs w:val="24"/>
        </w:rPr>
      </w:pPr>
    </w:p>
    <w:p w14:paraId="71962FA2" w14:textId="77777777" w:rsidR="007D6B7D" w:rsidRDefault="007D6B7D" w:rsidP="007D6B7D">
      <w:pPr>
        <w:spacing w:line="360" w:lineRule="auto"/>
        <w:jc w:val="both"/>
        <w:rPr>
          <w:rFonts w:ascii="Garamond" w:hAnsi="Garamond"/>
          <w:b/>
          <w:bCs/>
          <w:i/>
          <w:u w:val="single"/>
        </w:rPr>
      </w:pPr>
      <w:r w:rsidRPr="00D4758D">
        <w:rPr>
          <w:rFonts w:ascii="Garamond" w:hAnsi="Garamond"/>
          <w:b/>
          <w:bCs/>
          <w:i/>
          <w:u w:val="single"/>
        </w:rPr>
        <w:t>Accessibilità</w:t>
      </w:r>
    </w:p>
    <w:p w14:paraId="29AE5D21" w14:textId="5AFC260D" w:rsidR="007D6B7D" w:rsidRPr="003B3E5E" w:rsidRDefault="007D6B7D" w:rsidP="007D6B7D">
      <w:pPr>
        <w:pStyle w:val="Default"/>
        <w:spacing w:line="360" w:lineRule="auto"/>
        <w:jc w:val="both"/>
        <w:rPr>
          <w:rFonts w:ascii="Garamond" w:hAnsi="Garamond"/>
          <w:bCs/>
        </w:rPr>
      </w:pPr>
      <w:r>
        <w:rPr>
          <w:rFonts w:ascii="Garamond" w:hAnsi="Garamond"/>
          <w:bCs/>
        </w:rPr>
        <w:t>Alcuni aspetti dell’accessibilità</w:t>
      </w:r>
      <w:r w:rsidRPr="003B3E5E">
        <w:rPr>
          <w:rFonts w:ascii="Garamond" w:hAnsi="Garamond"/>
          <w:bCs/>
        </w:rPr>
        <w:t xml:space="preserve"> </w:t>
      </w:r>
      <w:r>
        <w:rPr>
          <w:rFonts w:ascii="Garamond" w:hAnsi="Garamond"/>
          <w:bCs/>
        </w:rPr>
        <w:t>sono</w:t>
      </w:r>
      <w:r w:rsidRPr="003B3E5E">
        <w:rPr>
          <w:rFonts w:ascii="Garamond" w:hAnsi="Garamond"/>
          <w:bCs/>
        </w:rPr>
        <w:t xml:space="preserve"> legat</w:t>
      </w:r>
      <w:r>
        <w:rPr>
          <w:rFonts w:ascii="Garamond" w:hAnsi="Garamond"/>
          <w:bCs/>
        </w:rPr>
        <w:t>i</w:t>
      </w:r>
      <w:r w:rsidRPr="003B3E5E">
        <w:rPr>
          <w:rFonts w:ascii="Garamond" w:hAnsi="Garamond"/>
          <w:bCs/>
        </w:rPr>
        <w:t xml:space="preserve"> all’età d</w:t>
      </w:r>
      <w:r>
        <w:rPr>
          <w:rFonts w:ascii="Garamond" w:hAnsi="Garamond"/>
          <w:bCs/>
        </w:rPr>
        <w:t xml:space="preserve">ella flotta (accessibilità alle PMR e funzionamento delle porte) che in questi casi, ai fini della definizione delle CMQ, viene perciò suddivisa in flotta nuova e flotta restante. Fanno parte della flotta nuova i </w:t>
      </w:r>
      <w:r w:rsidRPr="003B3E5E">
        <w:rPr>
          <w:rFonts w:ascii="Garamond" w:hAnsi="Garamond"/>
          <w:bCs/>
        </w:rPr>
        <w:t xml:space="preserve">complessi </w:t>
      </w:r>
      <w:r w:rsidR="001B5EFF">
        <w:rPr>
          <w:rFonts w:ascii="Garamond" w:hAnsi="Garamond"/>
          <w:bCs/>
        </w:rPr>
        <w:t>T</w:t>
      </w:r>
      <w:r>
        <w:rPr>
          <w:rFonts w:ascii="Garamond" w:hAnsi="Garamond"/>
          <w:bCs/>
        </w:rPr>
        <w:t>AF</w:t>
      </w:r>
      <w:r w:rsidR="00F743DA">
        <w:rPr>
          <w:rFonts w:ascii="Garamond" w:hAnsi="Garamond"/>
          <w:bCs/>
        </w:rPr>
        <w:t xml:space="preserve">, </w:t>
      </w:r>
      <w:r w:rsidR="00DB5E74" w:rsidRPr="006B3778">
        <w:rPr>
          <w:rFonts w:ascii="Garamond" w:hAnsi="Garamond"/>
          <w:bCs/>
        </w:rPr>
        <w:t>POP</w:t>
      </w:r>
      <w:r w:rsidR="00C26C14" w:rsidRPr="006B3778">
        <w:rPr>
          <w:rFonts w:ascii="Garamond" w:hAnsi="Garamond"/>
          <w:bCs/>
        </w:rPr>
        <w:t>,</w:t>
      </w:r>
      <w:r w:rsidR="00DB5E74">
        <w:rPr>
          <w:rFonts w:ascii="Garamond" w:hAnsi="Garamond"/>
          <w:bCs/>
        </w:rPr>
        <w:t xml:space="preserve"> </w:t>
      </w:r>
      <w:r w:rsidR="00F743DA">
        <w:rPr>
          <w:rFonts w:ascii="Garamond" w:hAnsi="Garamond"/>
          <w:bCs/>
        </w:rPr>
        <w:t xml:space="preserve">Minuetto Elettrico, Minuetto Diesel e </w:t>
      </w:r>
      <w:proofErr w:type="spellStart"/>
      <w:r w:rsidR="00F743DA">
        <w:rPr>
          <w:rFonts w:ascii="Garamond" w:hAnsi="Garamond"/>
          <w:bCs/>
        </w:rPr>
        <w:t>Vivalto</w:t>
      </w:r>
      <w:proofErr w:type="spellEnd"/>
      <w:r>
        <w:rPr>
          <w:rFonts w:ascii="Garamond" w:hAnsi="Garamond"/>
          <w:bCs/>
        </w:rPr>
        <w:t xml:space="preserve"> e quelli </w:t>
      </w:r>
      <w:r w:rsidRPr="003B3E5E">
        <w:rPr>
          <w:rFonts w:ascii="Garamond" w:hAnsi="Garamond"/>
          <w:bCs/>
        </w:rPr>
        <w:t>che saranno immessi in servizio successivamente alla stipula del contratto</w:t>
      </w:r>
      <w:r>
        <w:rPr>
          <w:rFonts w:ascii="Garamond" w:hAnsi="Garamond"/>
          <w:bCs/>
        </w:rPr>
        <w:t>. Fanno parte della flotta restante i complessi Media Distanza</w:t>
      </w:r>
      <w:r w:rsidR="00115BD5">
        <w:rPr>
          <w:rFonts w:ascii="Garamond" w:hAnsi="Garamond"/>
          <w:bCs/>
        </w:rPr>
        <w:t xml:space="preserve"> e le carrozze UICX</w:t>
      </w:r>
      <w:r w:rsidR="00F743DA">
        <w:rPr>
          <w:rFonts w:ascii="Garamond" w:hAnsi="Garamond"/>
          <w:bCs/>
        </w:rPr>
        <w:t>.</w:t>
      </w:r>
    </w:p>
    <w:p w14:paraId="21377775" w14:textId="77777777" w:rsidR="007D6B7D" w:rsidRPr="003B3E5E" w:rsidRDefault="007D6B7D" w:rsidP="004D27B6">
      <w:pPr>
        <w:pStyle w:val="Default"/>
        <w:spacing w:line="360" w:lineRule="auto"/>
        <w:jc w:val="both"/>
        <w:rPr>
          <w:rFonts w:ascii="Garamond" w:hAnsi="Garamond"/>
          <w:bCs/>
        </w:rPr>
      </w:pPr>
      <w:r w:rsidRPr="003B3E5E">
        <w:rPr>
          <w:rFonts w:ascii="Garamond" w:hAnsi="Garamond"/>
          <w:bCs/>
        </w:rPr>
        <w:t xml:space="preserve">La differenziazione tra flotta nuova e flotta </w:t>
      </w:r>
      <w:r>
        <w:rPr>
          <w:rFonts w:ascii="Garamond" w:hAnsi="Garamond"/>
          <w:bCs/>
        </w:rPr>
        <w:t xml:space="preserve">restante </w:t>
      </w:r>
      <w:r w:rsidRPr="003B3E5E">
        <w:rPr>
          <w:rFonts w:ascii="Garamond" w:hAnsi="Garamond"/>
          <w:bCs/>
        </w:rPr>
        <w:t>potrà essere rivista con effetti sul calcolo delle penali, alla fine di ogni periodo regolatorio.</w:t>
      </w:r>
    </w:p>
    <w:p w14:paraId="12FCB961" w14:textId="77777777" w:rsidR="00D4758D" w:rsidRPr="00D4758D" w:rsidRDefault="00D4758D" w:rsidP="004D27B6">
      <w:pPr>
        <w:spacing w:after="0" w:line="360" w:lineRule="auto"/>
        <w:jc w:val="both"/>
        <w:rPr>
          <w:rFonts w:ascii="Garamond" w:hAnsi="Garamond"/>
          <w:b/>
          <w:bCs/>
          <w:i/>
          <w:u w:val="single"/>
        </w:rPr>
      </w:pPr>
    </w:p>
    <w:p w14:paraId="56F2605D" w14:textId="77777777" w:rsidR="002E1F98" w:rsidRPr="003B3E5E" w:rsidRDefault="0024427F" w:rsidP="004D27B6">
      <w:pPr>
        <w:spacing w:after="0" w:line="36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3B3E5E">
        <w:rPr>
          <w:rFonts w:ascii="Garamond" w:hAnsi="Garamond"/>
          <w:b/>
          <w:bCs/>
          <w:sz w:val="24"/>
          <w:szCs w:val="24"/>
        </w:rPr>
        <w:t>Indicatore %SPMR Disponibilità e fruibilità di servizi PMR</w:t>
      </w:r>
    </w:p>
    <w:p w14:paraId="2B67A3B5" w14:textId="38D36DCC" w:rsidR="007B2B6D" w:rsidRDefault="007D6B7D" w:rsidP="006F578E">
      <w:pPr>
        <w:spacing w:line="360" w:lineRule="auto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lastRenderedPageBreak/>
        <w:t>Successivamente all’</w:t>
      </w:r>
      <w:r w:rsidR="002E1F98" w:rsidRPr="003B3E5E">
        <w:rPr>
          <w:rFonts w:ascii="Garamond" w:hAnsi="Garamond" w:cs="Times New Roman"/>
          <w:sz w:val="24"/>
          <w:szCs w:val="24"/>
        </w:rPr>
        <w:t>implementazione dei sistemi aziendali Trenitalia per la misurazione dei treni commerciali circolanti con carrozze non conformi, l’indicatore</w:t>
      </w:r>
      <w:r w:rsidR="0024427F" w:rsidRPr="003B3E5E">
        <w:rPr>
          <w:rFonts w:ascii="Garamond" w:hAnsi="Garamond"/>
          <w:sz w:val="24"/>
          <w:szCs w:val="24"/>
        </w:rPr>
        <w:t xml:space="preserve"> è definito in relazione alla percentuale </w:t>
      </w:r>
      <w:r w:rsidR="007B2B6D" w:rsidRPr="003B3E5E">
        <w:rPr>
          <w:rFonts w:ascii="Garamond" w:hAnsi="Garamond"/>
          <w:sz w:val="24"/>
          <w:szCs w:val="24"/>
        </w:rPr>
        <w:t xml:space="preserve">dei treni </w:t>
      </w:r>
      <w:r w:rsidR="007B2B6D" w:rsidRPr="003B3E5E">
        <w:rPr>
          <w:rFonts w:ascii="Garamond" w:hAnsi="Garamond" w:cs="Times New Roman"/>
          <w:sz w:val="24"/>
          <w:szCs w:val="24"/>
        </w:rPr>
        <w:t xml:space="preserve">fruibili alle PMR e i treni totali programmati come accessibili alle PMR (indicati accessibili da relativo pittogramma sull’orario programmato), calcolato per linea </w:t>
      </w:r>
      <w:r w:rsidR="002673CA">
        <w:rPr>
          <w:rFonts w:ascii="Garamond" w:hAnsi="Garamond" w:cs="Times New Roman"/>
          <w:sz w:val="24"/>
          <w:szCs w:val="24"/>
        </w:rPr>
        <w:t xml:space="preserve">(FR1 e FR2) </w:t>
      </w:r>
      <w:r w:rsidR="007B2B6D" w:rsidRPr="003B3E5E">
        <w:rPr>
          <w:rFonts w:ascii="Garamond" w:hAnsi="Garamond" w:cs="Times New Roman"/>
          <w:sz w:val="24"/>
          <w:szCs w:val="24"/>
        </w:rPr>
        <w:t xml:space="preserve">per ogni anno come media aritmetica dei valori mensili del rapporto tra il numero di corse mensili accessibili </w:t>
      </w:r>
      <w:r w:rsidR="00383667" w:rsidRPr="003B3E5E">
        <w:rPr>
          <w:rFonts w:ascii="Garamond" w:hAnsi="Garamond" w:cs="Times New Roman"/>
          <w:sz w:val="24"/>
          <w:szCs w:val="24"/>
        </w:rPr>
        <w:t>e fruibili</w:t>
      </w:r>
      <w:r w:rsidR="007B2B6D" w:rsidRPr="003B3E5E">
        <w:rPr>
          <w:rFonts w:ascii="Garamond" w:hAnsi="Garamond" w:cs="Times New Roman"/>
          <w:sz w:val="24"/>
          <w:szCs w:val="24"/>
        </w:rPr>
        <w:t xml:space="preserve"> e le corse mensili programmate</w:t>
      </w:r>
      <w:r w:rsidR="00383667" w:rsidRPr="003B3E5E">
        <w:rPr>
          <w:rFonts w:ascii="Garamond" w:hAnsi="Garamond" w:cs="Times New Roman"/>
          <w:sz w:val="24"/>
          <w:szCs w:val="24"/>
        </w:rPr>
        <w:t xml:space="preserve"> accessibili</w:t>
      </w:r>
      <w:r w:rsidR="007B2B6D" w:rsidRPr="003B3E5E">
        <w:rPr>
          <w:rFonts w:ascii="Garamond" w:hAnsi="Garamond" w:cs="Times New Roman"/>
          <w:sz w:val="24"/>
          <w:szCs w:val="24"/>
        </w:rPr>
        <w:t>:</w:t>
      </w:r>
    </w:p>
    <w:p w14:paraId="1101EDA6" w14:textId="7CF23BA2" w:rsidR="007D6B7D" w:rsidRPr="007D6B7D" w:rsidRDefault="007D6B7D" w:rsidP="006F578E">
      <w:pPr>
        <w:spacing w:line="360" w:lineRule="auto"/>
        <w:jc w:val="both"/>
        <w:rPr>
          <w:rFonts w:ascii="Garamond" w:hAnsi="Garamond" w:cs="Times New Roman"/>
          <w:i/>
          <w:sz w:val="24"/>
          <w:szCs w:val="24"/>
        </w:rPr>
      </w:pPr>
      <w:r w:rsidRPr="007D6B7D">
        <w:rPr>
          <w:rFonts w:ascii="Garamond" w:hAnsi="Garamond" w:cs="Times New Roman"/>
          <w:i/>
          <w:sz w:val="24"/>
          <w:szCs w:val="24"/>
        </w:rPr>
        <w:t>%SPMR</w:t>
      </w:r>
      <w:proofErr w:type="gramStart"/>
      <w:r w:rsidRPr="007D6B7D">
        <w:rPr>
          <w:rFonts w:ascii="Garamond" w:hAnsi="Garamond" w:cs="Times New Roman"/>
          <w:i/>
          <w:sz w:val="24"/>
          <w:szCs w:val="24"/>
        </w:rPr>
        <w:t>=(</w:t>
      </w:r>
      <w:proofErr w:type="gramEnd"/>
      <w:r w:rsidRPr="007D6B7D">
        <w:rPr>
          <w:rFonts w:ascii="Garamond" w:hAnsi="Garamond" w:cs="Times New Roman"/>
          <w:i/>
          <w:sz w:val="24"/>
          <w:szCs w:val="24"/>
        </w:rPr>
        <w:t>n° di corse mensili accessibili e fruibili/ n° di corse mensili programmate accessibili)</w:t>
      </w:r>
      <w:r>
        <w:rPr>
          <w:rFonts w:ascii="Garamond" w:hAnsi="Garamond" w:cs="Times New Roman"/>
          <w:i/>
          <w:sz w:val="24"/>
          <w:szCs w:val="24"/>
        </w:rPr>
        <w:t>·</w:t>
      </w:r>
      <w:r w:rsidRPr="007D6B7D">
        <w:rPr>
          <w:rFonts w:ascii="Garamond" w:hAnsi="Garamond" w:cs="Times New Roman"/>
          <w:i/>
          <w:sz w:val="24"/>
          <w:szCs w:val="24"/>
        </w:rPr>
        <w:t>100</w:t>
      </w:r>
    </w:p>
    <w:p w14:paraId="19192E24" w14:textId="15BB5E50" w:rsidR="0024427F" w:rsidRPr="003B3E5E" w:rsidRDefault="00383667" w:rsidP="006F578E">
      <w:pPr>
        <w:spacing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b/>
          <w:sz w:val="24"/>
          <w:szCs w:val="24"/>
        </w:rPr>
        <w:t>N</w:t>
      </w:r>
      <w:r w:rsidR="0024427F" w:rsidRPr="003B3E5E">
        <w:rPr>
          <w:rFonts w:ascii="Garamond" w:hAnsi="Garamond" w:cs="Times New Roman"/>
          <w:b/>
          <w:sz w:val="24"/>
          <w:szCs w:val="24"/>
        </w:rPr>
        <w:t>umero di corse mensili accessibili e fruibili</w:t>
      </w:r>
      <w:r w:rsidRPr="003B3E5E">
        <w:rPr>
          <w:rFonts w:ascii="Garamond" w:hAnsi="Garamond" w:cs="Times New Roman"/>
          <w:sz w:val="24"/>
          <w:szCs w:val="24"/>
        </w:rPr>
        <w:t>:</w:t>
      </w:r>
      <w:r w:rsidR="0024427F" w:rsidRPr="003B3E5E">
        <w:rPr>
          <w:rFonts w:ascii="Garamond" w:hAnsi="Garamond" w:cs="Times New Roman"/>
          <w:sz w:val="24"/>
          <w:szCs w:val="24"/>
        </w:rPr>
        <w:t xml:space="preserve"> numero di corse mensili </w:t>
      </w:r>
      <w:r w:rsidRPr="003B3E5E">
        <w:rPr>
          <w:rFonts w:ascii="Garamond" w:hAnsi="Garamond" w:cs="Times New Roman"/>
          <w:sz w:val="24"/>
          <w:szCs w:val="24"/>
        </w:rPr>
        <w:t>effettuate</w:t>
      </w:r>
      <w:r w:rsidR="0024427F" w:rsidRPr="003B3E5E">
        <w:rPr>
          <w:rFonts w:ascii="Garamond" w:hAnsi="Garamond" w:cs="Times New Roman"/>
          <w:sz w:val="24"/>
          <w:szCs w:val="24"/>
        </w:rPr>
        <w:t xml:space="preserve"> con materiale rotabile omologato accessibile a passeggeri PMR, che garantisca anche l’utilizzo del treno da parte di passeggeri con sedia a rotelle. In particolare</w:t>
      </w:r>
      <w:r w:rsidR="0061364D" w:rsidRPr="003B3E5E">
        <w:rPr>
          <w:rFonts w:ascii="Garamond" w:hAnsi="Garamond" w:cs="Times New Roman"/>
          <w:sz w:val="24"/>
          <w:szCs w:val="24"/>
        </w:rPr>
        <w:t>,</w:t>
      </w:r>
      <w:r w:rsidR="0024427F" w:rsidRPr="003B3E5E">
        <w:rPr>
          <w:rFonts w:ascii="Garamond" w:hAnsi="Garamond" w:cs="Times New Roman"/>
          <w:sz w:val="24"/>
          <w:szCs w:val="24"/>
        </w:rPr>
        <w:t xml:space="preserve"> ai fini dell’indicatore</w:t>
      </w:r>
      <w:r w:rsidR="0061364D" w:rsidRPr="003B3E5E">
        <w:rPr>
          <w:rFonts w:ascii="Garamond" w:hAnsi="Garamond" w:cs="Times New Roman"/>
          <w:sz w:val="24"/>
          <w:szCs w:val="24"/>
        </w:rPr>
        <w:t>,</w:t>
      </w:r>
      <w:r w:rsidR="0024427F" w:rsidRPr="003B3E5E">
        <w:rPr>
          <w:rFonts w:ascii="Garamond" w:hAnsi="Garamond" w:cs="Times New Roman"/>
          <w:sz w:val="24"/>
          <w:szCs w:val="24"/>
        </w:rPr>
        <w:t xml:space="preserve"> la corsa è considerata accessibile se è risultato presente e utilizzabile il 100% </w:t>
      </w:r>
      <w:r w:rsidR="00C2266A">
        <w:rPr>
          <w:rFonts w:ascii="Garamond" w:hAnsi="Garamond" w:cs="Times New Roman"/>
          <w:sz w:val="24"/>
          <w:szCs w:val="24"/>
        </w:rPr>
        <w:t xml:space="preserve">delle dotazioni previste </w:t>
      </w:r>
      <w:r w:rsidR="00C2266A" w:rsidRPr="003B3E5E">
        <w:rPr>
          <w:rFonts w:ascii="Garamond" w:hAnsi="Garamond" w:cs="Times New Roman"/>
          <w:sz w:val="24"/>
          <w:szCs w:val="24"/>
        </w:rPr>
        <w:t>da</w:t>
      </w:r>
      <w:r w:rsidR="00C2266A">
        <w:rPr>
          <w:rFonts w:ascii="Garamond" w:hAnsi="Garamond" w:cs="Times New Roman"/>
          <w:sz w:val="24"/>
          <w:szCs w:val="24"/>
        </w:rPr>
        <w:t>l</w:t>
      </w:r>
      <w:r w:rsidR="00C2266A" w:rsidRPr="003B3E5E">
        <w:rPr>
          <w:rFonts w:ascii="Garamond" w:hAnsi="Garamond" w:cs="Times New Roman"/>
          <w:sz w:val="24"/>
          <w:szCs w:val="24"/>
        </w:rPr>
        <w:t xml:space="preserve"> relativo pittogramma</w:t>
      </w:r>
      <w:r w:rsidR="00F545CD">
        <w:rPr>
          <w:rFonts w:ascii="Garamond" w:hAnsi="Garamond" w:cs="Times New Roman"/>
          <w:sz w:val="24"/>
          <w:szCs w:val="24"/>
        </w:rPr>
        <w:t>.</w:t>
      </w:r>
    </w:p>
    <w:p w14:paraId="760BCBB4" w14:textId="77777777" w:rsidR="0024427F" w:rsidRPr="003B3E5E" w:rsidRDefault="00383667" w:rsidP="006F578E">
      <w:pPr>
        <w:spacing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b/>
          <w:sz w:val="24"/>
          <w:szCs w:val="24"/>
        </w:rPr>
        <w:t>N</w:t>
      </w:r>
      <w:r w:rsidR="0024427F" w:rsidRPr="003B3E5E">
        <w:rPr>
          <w:rFonts w:ascii="Garamond" w:hAnsi="Garamond" w:cs="Times New Roman"/>
          <w:b/>
          <w:sz w:val="24"/>
          <w:szCs w:val="24"/>
        </w:rPr>
        <w:t>umero di corse mensili programmate accessibili</w:t>
      </w:r>
      <w:r w:rsidRPr="003B3E5E">
        <w:rPr>
          <w:rFonts w:ascii="Garamond" w:hAnsi="Garamond" w:cs="Times New Roman"/>
          <w:sz w:val="24"/>
          <w:szCs w:val="24"/>
        </w:rPr>
        <w:t>:</w:t>
      </w:r>
      <w:r w:rsidR="0024427F" w:rsidRPr="003B3E5E">
        <w:rPr>
          <w:rFonts w:ascii="Garamond" w:hAnsi="Garamond" w:cs="Times New Roman"/>
          <w:sz w:val="24"/>
          <w:szCs w:val="24"/>
        </w:rPr>
        <w:t xml:space="preserve"> totalità delle corse indicate accessibili da relativo pittogramma sull’orario programmato.</w:t>
      </w:r>
    </w:p>
    <w:tbl>
      <w:tblPr>
        <w:tblW w:w="4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1843"/>
      </w:tblGrid>
      <w:tr w:rsidR="007B2B6D" w:rsidRPr="003B3E5E" w14:paraId="2CF31A9B" w14:textId="77777777" w:rsidTr="004F4B85">
        <w:trPr>
          <w:trHeight w:val="515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3D92B42C" w14:textId="075A9D4C" w:rsidR="007B2B6D" w:rsidRPr="003B3E5E" w:rsidRDefault="007B2B6D" w:rsidP="00025EE7">
            <w:pPr>
              <w:pStyle w:val="Standard"/>
              <w:spacing w:after="0"/>
              <w:rPr>
                <w:rFonts w:ascii="Garamond" w:eastAsiaTheme="minorHAnsi" w:hAnsi="Garamond"/>
                <w:b/>
                <w:kern w:val="0"/>
                <w:sz w:val="24"/>
                <w:lang w:eastAsia="en-US"/>
              </w:rPr>
            </w:pPr>
            <w:r w:rsidRPr="003B3E5E">
              <w:rPr>
                <w:rFonts w:ascii="Garamond" w:hAnsi="Garamond"/>
                <w:b/>
                <w:sz w:val="24"/>
              </w:rPr>
              <w:t>Disponibilità e fruibilità di servizi PMR</w:t>
            </w:r>
            <w:r w:rsidR="00A459B0" w:rsidRPr="003B3E5E">
              <w:rPr>
                <w:rFonts w:ascii="Garamond" w:hAnsi="Garamond"/>
                <w:b/>
                <w:sz w:val="24"/>
              </w:rPr>
              <w:t xml:space="preserve"> </w:t>
            </w:r>
            <w:r w:rsidR="0061364D" w:rsidRPr="003B3E5E">
              <w:rPr>
                <w:rFonts w:ascii="Garamond" w:hAnsi="Garamond"/>
                <w:b/>
                <w:sz w:val="24"/>
              </w:rPr>
              <w:t>–</w:t>
            </w:r>
            <w:r w:rsidR="00A459B0" w:rsidRPr="003B3E5E">
              <w:rPr>
                <w:rFonts w:ascii="Garamond" w:hAnsi="Garamond"/>
                <w:b/>
                <w:sz w:val="24"/>
              </w:rPr>
              <w:t xml:space="preserve"> annuo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16D885" w14:textId="77777777" w:rsidR="007B2B6D" w:rsidRPr="003B3E5E" w:rsidRDefault="007B2B6D" w:rsidP="00025EE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CMQ</w:t>
            </w:r>
          </w:p>
          <w:p w14:paraId="477D4CAB" w14:textId="77777777" w:rsidR="007B2B6D" w:rsidRPr="003B3E5E" w:rsidRDefault="007B2B6D" w:rsidP="00025EE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%</w:t>
            </w:r>
          </w:p>
        </w:tc>
      </w:tr>
      <w:tr w:rsidR="007B2B6D" w:rsidRPr="003B3E5E" w14:paraId="0E5245FB" w14:textId="77777777" w:rsidTr="004F4B85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05508806" w14:textId="6D706066" w:rsidR="007B2B6D" w:rsidRPr="003B3E5E" w:rsidRDefault="00C27CC5" w:rsidP="00025EE7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%SPMR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D7F0E3D" w14:textId="77777777" w:rsidR="007B2B6D" w:rsidRPr="003B3E5E" w:rsidRDefault="007B2B6D" w:rsidP="00025EE7">
            <w:pPr>
              <w:spacing w:after="0"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14:paraId="05535F91" w14:textId="77777777" w:rsidR="00C27FCB" w:rsidRPr="003B3E5E" w:rsidRDefault="00C27FCB" w:rsidP="006F578E">
      <w:pPr>
        <w:spacing w:line="360" w:lineRule="auto"/>
        <w:jc w:val="both"/>
        <w:rPr>
          <w:rFonts w:ascii="Garamond" w:hAnsi="Garamond" w:cs="Times New Roman"/>
          <w:sz w:val="24"/>
          <w:szCs w:val="24"/>
        </w:rPr>
      </w:pPr>
    </w:p>
    <w:p w14:paraId="6A85E5AF" w14:textId="7D83D5D9" w:rsidR="004770A7" w:rsidRDefault="004770A7" w:rsidP="006F578E">
      <w:pPr>
        <w:pStyle w:val="Default"/>
        <w:spacing w:after="135" w:line="360" w:lineRule="auto"/>
        <w:jc w:val="both"/>
        <w:rPr>
          <w:rFonts w:ascii="Garamond" w:hAnsi="Garamond"/>
          <w:strike/>
          <w:color w:val="auto"/>
        </w:rPr>
      </w:pPr>
      <w:r w:rsidRPr="005439C5">
        <w:rPr>
          <w:rFonts w:ascii="Garamond" w:hAnsi="Garamond"/>
          <w:color w:val="auto"/>
        </w:rPr>
        <w:t xml:space="preserve">L’indicatore sarà determinato come numero di giorni di guasto intercorrente tra l’apertura dell’avviso ZA di guasto </w:t>
      </w:r>
      <w:r w:rsidR="004F4B85" w:rsidRPr="005439C5">
        <w:rPr>
          <w:rFonts w:ascii="Garamond" w:hAnsi="Garamond"/>
          <w:color w:val="auto"/>
        </w:rPr>
        <w:t xml:space="preserve">(di cui al sistema di gestione della Manutenzione RSMS </w:t>
      </w:r>
      <w:r w:rsidR="004F4B85" w:rsidRPr="005439C5">
        <w:rPr>
          <w:rFonts w:ascii="Garamond" w:hAnsi="Garamond"/>
          <w:i/>
          <w:color w:val="auto"/>
        </w:rPr>
        <w:t>Rolling Stock Management System</w:t>
      </w:r>
      <w:r w:rsidR="004F4B85" w:rsidRPr="005439C5">
        <w:rPr>
          <w:rFonts w:ascii="Garamond" w:hAnsi="Garamond"/>
          <w:color w:val="auto"/>
        </w:rPr>
        <w:t xml:space="preserve">) </w:t>
      </w:r>
      <w:r w:rsidRPr="005439C5">
        <w:rPr>
          <w:rFonts w:ascii="Garamond" w:hAnsi="Garamond"/>
          <w:color w:val="auto"/>
        </w:rPr>
        <w:t xml:space="preserve">e la chiusura dello stesso, detratti i giorni previsti tra la rilevazione del guasto e l’entrata in manutenzione programmata del convoglio in officina, che comunque non potranno essere superiori a </w:t>
      </w:r>
      <w:r w:rsidR="008B0289" w:rsidRPr="005439C5">
        <w:rPr>
          <w:rFonts w:ascii="Garamond" w:hAnsi="Garamond"/>
          <w:color w:val="auto"/>
        </w:rPr>
        <w:t>7</w:t>
      </w:r>
      <w:r w:rsidRPr="005439C5">
        <w:rPr>
          <w:rFonts w:ascii="Garamond" w:hAnsi="Garamond"/>
          <w:color w:val="auto"/>
        </w:rPr>
        <w:t xml:space="preserve"> giorni, per il numero medio di treni commerciali effettuati</w:t>
      </w:r>
      <w:r w:rsidR="001D5530">
        <w:rPr>
          <w:rFonts w:ascii="Garamond" w:hAnsi="Garamond"/>
          <w:color w:val="auto"/>
        </w:rPr>
        <w:t xml:space="preserve"> e il numero di treni </w:t>
      </w:r>
      <w:r w:rsidR="00451FB2">
        <w:rPr>
          <w:rFonts w:ascii="Garamond" w:hAnsi="Garamond"/>
          <w:color w:val="auto"/>
        </w:rPr>
        <w:t xml:space="preserve">dichiarati accessibili </w:t>
      </w:r>
      <w:r w:rsidR="001D5530">
        <w:rPr>
          <w:rFonts w:ascii="Garamond" w:hAnsi="Garamond"/>
          <w:color w:val="auto"/>
        </w:rPr>
        <w:t xml:space="preserve">effettuati con materiale non </w:t>
      </w:r>
      <w:r w:rsidR="00451FB2">
        <w:rPr>
          <w:rFonts w:ascii="Garamond" w:hAnsi="Garamond"/>
          <w:color w:val="auto"/>
        </w:rPr>
        <w:t>idoneo</w:t>
      </w:r>
      <w:r w:rsidRPr="005439C5">
        <w:rPr>
          <w:rFonts w:ascii="Garamond" w:hAnsi="Garamond"/>
          <w:color w:val="auto"/>
        </w:rPr>
        <w:t>.</w:t>
      </w:r>
    </w:p>
    <w:p w14:paraId="5820C838" w14:textId="77777777" w:rsidR="001527AC" w:rsidRPr="001527AC" w:rsidRDefault="006F174B" w:rsidP="00025EE7">
      <w:pPr>
        <w:spacing w:after="0" w:line="360" w:lineRule="auto"/>
        <w:jc w:val="both"/>
        <w:rPr>
          <w:rFonts w:ascii="Garamond" w:hAnsi="Garamond" w:cs="Calibri"/>
          <w:sz w:val="24"/>
          <w:szCs w:val="24"/>
        </w:rPr>
      </w:pPr>
      <w:r w:rsidRPr="001527AC">
        <w:rPr>
          <w:rFonts w:ascii="Garamond" w:hAnsi="Garamond" w:cs="Calibri"/>
          <w:sz w:val="24"/>
          <w:szCs w:val="24"/>
        </w:rPr>
        <w:t xml:space="preserve">Trenitalia garantisce a AMP la possibilità di visionare, recandosi presso gli uffici territoriali di Trenitalia concordandone i tempi, i report ricevuti riferiti al sistema di gestione della Manutenzione RSMS </w:t>
      </w:r>
      <w:r w:rsidRPr="001527AC">
        <w:rPr>
          <w:rFonts w:ascii="Garamond" w:hAnsi="Garamond" w:cs="Calibri"/>
          <w:i/>
          <w:iCs/>
          <w:sz w:val="24"/>
          <w:szCs w:val="24"/>
        </w:rPr>
        <w:t>Rolling Stock Management System</w:t>
      </w:r>
      <w:r w:rsidRPr="001527AC">
        <w:rPr>
          <w:rFonts w:ascii="Garamond" w:hAnsi="Garamond" w:cs="Calibri"/>
          <w:sz w:val="24"/>
          <w:szCs w:val="24"/>
        </w:rPr>
        <w:t>.</w:t>
      </w:r>
    </w:p>
    <w:p w14:paraId="230C663A" w14:textId="20B49912" w:rsidR="00312BBA" w:rsidRPr="003B3E5E" w:rsidRDefault="00312BBA" w:rsidP="00025EE7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La penale è determinata secondo la seguente formula:</w:t>
      </w:r>
    </w:p>
    <w:p w14:paraId="2DBA7A57" w14:textId="77777777" w:rsidR="00312BBA" w:rsidRPr="003B3E5E" w:rsidRDefault="00312BBA" w:rsidP="00025EE7">
      <w:pPr>
        <w:spacing w:after="0" w:line="360" w:lineRule="auto"/>
        <w:jc w:val="center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Penale annua = coefficiente di gradualità * </w:t>
      </w:r>
      <w:r w:rsidR="00C8229F" w:rsidRPr="003B3E5E">
        <w:rPr>
          <w:rFonts w:ascii="Garamond" w:hAnsi="Garamond" w:cs="Times New Roman"/>
          <w:sz w:val="24"/>
          <w:szCs w:val="24"/>
        </w:rPr>
        <w:t>(</w:t>
      </w:r>
      <w:r w:rsidRPr="003B3E5E">
        <w:rPr>
          <w:rFonts w:ascii="Garamond" w:hAnsi="Garamond" w:cs="Times New Roman"/>
          <w:sz w:val="24"/>
          <w:szCs w:val="24"/>
        </w:rPr>
        <w:t xml:space="preserve">(importo unitario della penale * (obiettivo CMQ – valore consuntivo) * </w:t>
      </w:r>
      <w:proofErr w:type="spellStart"/>
      <w:r w:rsidR="00C8229F" w:rsidRPr="003B3E5E">
        <w:rPr>
          <w:rFonts w:ascii="Garamond" w:hAnsi="Garamond" w:cs="Times New Roman"/>
          <w:sz w:val="24"/>
          <w:szCs w:val="24"/>
        </w:rPr>
        <w:t>Kx</w:t>
      </w:r>
      <w:proofErr w:type="spellEnd"/>
      <w:r w:rsidR="00C8229F" w:rsidRPr="003B3E5E">
        <w:rPr>
          <w:rFonts w:ascii="Garamond" w:hAnsi="Garamond" w:cs="Times New Roman"/>
          <w:sz w:val="24"/>
          <w:szCs w:val="24"/>
        </w:rPr>
        <w:t>)</w:t>
      </w:r>
    </w:p>
    <w:p w14:paraId="65F42914" w14:textId="77777777" w:rsidR="00312BBA" w:rsidRPr="003B3E5E" w:rsidRDefault="00312BBA" w:rsidP="00025EE7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Dove:</w:t>
      </w:r>
    </w:p>
    <w:p w14:paraId="62D8DD6C" w14:textId="77777777" w:rsidR="00312BBA" w:rsidRPr="003B3E5E" w:rsidRDefault="00312BBA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Coefficiente di gradualità pari a:</w:t>
      </w:r>
    </w:p>
    <w:p w14:paraId="34B36D6C" w14:textId="66DB3148" w:rsidR="00312BBA" w:rsidRPr="003B3E5E" w:rsidRDefault="00312BBA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0,5 p</w:t>
      </w:r>
      <w:r w:rsidR="00F0277F" w:rsidRPr="003B3E5E">
        <w:rPr>
          <w:rFonts w:ascii="Garamond" w:hAnsi="Garamond" w:cs="Times New Roman"/>
          <w:sz w:val="24"/>
          <w:szCs w:val="24"/>
        </w:rPr>
        <w:t>er</w:t>
      </w:r>
      <w:r w:rsidR="00CE0908" w:rsidRPr="003B3E5E">
        <w:rPr>
          <w:rFonts w:ascii="Garamond" w:hAnsi="Garamond" w:cs="Times New Roman"/>
          <w:sz w:val="24"/>
          <w:szCs w:val="24"/>
        </w:rPr>
        <w:t xml:space="preserve"> il primo anno di </w:t>
      </w:r>
      <w:r w:rsidR="001457AA">
        <w:rPr>
          <w:rFonts w:ascii="Garamond" w:hAnsi="Garamond" w:cs="Times New Roman"/>
          <w:sz w:val="24"/>
          <w:szCs w:val="24"/>
        </w:rPr>
        <w:t>applicazione</w:t>
      </w:r>
      <w:r w:rsidRPr="003B3E5E">
        <w:rPr>
          <w:rFonts w:ascii="Garamond" w:hAnsi="Garamond" w:cs="Times New Roman"/>
          <w:sz w:val="24"/>
          <w:szCs w:val="24"/>
        </w:rPr>
        <w:t>;</w:t>
      </w:r>
    </w:p>
    <w:p w14:paraId="6279A55E" w14:textId="5F66010A" w:rsidR="00312BBA" w:rsidRPr="003B3E5E" w:rsidRDefault="00CE0908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0,8 per il secondo anno</w:t>
      </w:r>
      <w:r w:rsidR="00312BBA" w:rsidRPr="003B3E5E">
        <w:rPr>
          <w:rFonts w:ascii="Garamond" w:hAnsi="Garamond" w:cs="Times New Roman"/>
          <w:sz w:val="24"/>
          <w:szCs w:val="24"/>
        </w:rPr>
        <w:t>;</w:t>
      </w:r>
    </w:p>
    <w:p w14:paraId="6FC9FEE2" w14:textId="17743FC5" w:rsidR="00312BBA" w:rsidRPr="003B3E5E" w:rsidRDefault="00312BBA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lastRenderedPageBreak/>
        <w:t>1,0 per tutti gli altri anni.</w:t>
      </w:r>
    </w:p>
    <w:p w14:paraId="2D5F2951" w14:textId="05EEED17" w:rsidR="00312BBA" w:rsidRPr="00F532BD" w:rsidRDefault="00312BBA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I</w:t>
      </w:r>
      <w:r w:rsidR="00F532BD">
        <w:rPr>
          <w:rFonts w:ascii="Garamond" w:hAnsi="Garamond" w:cs="Times New Roman"/>
          <w:sz w:val="24"/>
          <w:szCs w:val="24"/>
        </w:rPr>
        <w:t xml:space="preserve">mporto unitario della penale di </w:t>
      </w:r>
      <w:r w:rsidR="0096134D" w:rsidRPr="002D7EE0">
        <w:rPr>
          <w:rFonts w:ascii="Garamond" w:hAnsi="Garamond" w:cs="Times New Roman"/>
          <w:sz w:val="24"/>
          <w:szCs w:val="24"/>
        </w:rPr>
        <w:t>500</w:t>
      </w:r>
      <w:r w:rsidR="001347F3" w:rsidRPr="002D7EE0">
        <w:rPr>
          <w:rFonts w:ascii="Garamond" w:hAnsi="Garamond" w:cs="Times New Roman"/>
          <w:sz w:val="24"/>
          <w:szCs w:val="24"/>
        </w:rPr>
        <w:t xml:space="preserve"> </w:t>
      </w:r>
      <w:r w:rsidRPr="00564FD2">
        <w:rPr>
          <w:rFonts w:ascii="Garamond" w:hAnsi="Garamond" w:cs="Times New Roman"/>
          <w:sz w:val="24"/>
          <w:szCs w:val="24"/>
        </w:rPr>
        <w:t>euro per ogni punto percentuale</w:t>
      </w:r>
      <w:r w:rsidRPr="00F532BD">
        <w:rPr>
          <w:rFonts w:ascii="Garamond" w:hAnsi="Garamond" w:cs="Times New Roman"/>
          <w:sz w:val="24"/>
          <w:szCs w:val="24"/>
        </w:rPr>
        <w:t xml:space="preserve"> </w:t>
      </w:r>
      <w:r w:rsidR="00C8229F" w:rsidRPr="00F532BD">
        <w:rPr>
          <w:rFonts w:ascii="Garamond" w:hAnsi="Garamond" w:cs="Times New Roman"/>
          <w:sz w:val="24"/>
          <w:szCs w:val="24"/>
        </w:rPr>
        <w:t xml:space="preserve">di scostamento </w:t>
      </w:r>
      <w:r w:rsidRPr="00F532BD">
        <w:rPr>
          <w:rFonts w:ascii="Garamond" w:hAnsi="Garamond" w:cs="Times New Roman"/>
          <w:sz w:val="24"/>
          <w:szCs w:val="24"/>
        </w:rPr>
        <w:t>per SPMR</w:t>
      </w:r>
      <w:r w:rsidR="00C27CC5" w:rsidRPr="00F532BD">
        <w:rPr>
          <w:rFonts w:ascii="Garamond" w:hAnsi="Garamond" w:cs="Times New Roman"/>
          <w:sz w:val="24"/>
          <w:szCs w:val="24"/>
        </w:rPr>
        <w:t>.</w:t>
      </w:r>
    </w:p>
    <w:p w14:paraId="201FA31A" w14:textId="77777777" w:rsidR="005832C4" w:rsidRPr="003B3E5E" w:rsidRDefault="005832C4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Coefficiente di mitigazione </w:t>
      </w:r>
      <w:proofErr w:type="spellStart"/>
      <w:r w:rsidRPr="003B3E5E">
        <w:rPr>
          <w:rFonts w:ascii="Garamond" w:hAnsi="Garamond" w:cs="Times New Roman"/>
          <w:sz w:val="24"/>
          <w:szCs w:val="24"/>
        </w:rPr>
        <w:t>Kx</w:t>
      </w:r>
      <w:proofErr w:type="spellEnd"/>
      <w:r w:rsidRPr="003B3E5E">
        <w:rPr>
          <w:rFonts w:ascii="Garamond" w:hAnsi="Garamond" w:cs="Times New Roman"/>
          <w:sz w:val="24"/>
          <w:szCs w:val="24"/>
        </w:rPr>
        <w:t xml:space="preserve"> (se obiettivo costante rispetto ad anno precedente): </w:t>
      </w:r>
    </w:p>
    <w:p w14:paraId="78C0E5F2" w14:textId="77777777" w:rsidR="005832C4" w:rsidRPr="003B3E5E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pari a 1 se il rapporto tra [il valore medio dell’anno in considerazione meno il valore medio dell’anno precedente] e [il valore medio dell’anno precedente] sia ≤ 0;</w:t>
      </w:r>
    </w:p>
    <w:p w14:paraId="1B427C63" w14:textId="2EA330BA" w:rsidR="005832C4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pari al complemento a 1 se il rapporto di cui sopra è &gt;0.</w:t>
      </w:r>
    </w:p>
    <w:p w14:paraId="42B1280A" w14:textId="7BD25580" w:rsidR="005439C5" w:rsidRPr="005439C5" w:rsidRDefault="005439C5" w:rsidP="005439C5">
      <w:pPr>
        <w:spacing w:after="0" w:line="360" w:lineRule="auto"/>
        <w:ind w:left="360"/>
        <w:jc w:val="both"/>
        <w:rPr>
          <w:rFonts w:ascii="Garamond" w:hAnsi="Garamond" w:cs="Times New Roman"/>
          <w:sz w:val="24"/>
          <w:szCs w:val="24"/>
        </w:rPr>
      </w:pPr>
      <w:r w:rsidRPr="005439C5">
        <w:rPr>
          <w:rFonts w:ascii="Garamond" w:hAnsi="Garamond" w:cs="Times New Roman"/>
          <w:sz w:val="24"/>
          <w:szCs w:val="24"/>
        </w:rPr>
        <w:t xml:space="preserve">Il coefficiente </w:t>
      </w:r>
      <w:proofErr w:type="spellStart"/>
      <w:r w:rsidRPr="005439C5">
        <w:rPr>
          <w:rFonts w:ascii="Garamond" w:hAnsi="Garamond" w:cs="Times New Roman"/>
          <w:sz w:val="24"/>
          <w:szCs w:val="24"/>
        </w:rPr>
        <w:t>Kx</w:t>
      </w:r>
      <w:proofErr w:type="spellEnd"/>
      <w:r w:rsidRPr="005439C5">
        <w:rPr>
          <w:rFonts w:ascii="Garamond" w:hAnsi="Garamond" w:cs="Times New Roman"/>
          <w:sz w:val="24"/>
          <w:szCs w:val="24"/>
        </w:rPr>
        <w:t xml:space="preserve"> è applicabile a partire dal secondo anno (2023)</w:t>
      </w:r>
      <w:r w:rsidR="006F174B">
        <w:rPr>
          <w:rFonts w:ascii="Garamond" w:hAnsi="Garamond" w:cs="Times New Roman"/>
          <w:sz w:val="24"/>
          <w:szCs w:val="24"/>
        </w:rPr>
        <w:t>.</w:t>
      </w:r>
    </w:p>
    <w:p w14:paraId="60AAA506" w14:textId="77777777" w:rsidR="008E3D16" w:rsidRPr="003B3E5E" w:rsidRDefault="008E3D16" w:rsidP="00025EE7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</w:p>
    <w:p w14:paraId="0D89C6D4" w14:textId="0639AA15" w:rsidR="008E3D16" w:rsidRPr="003B3E5E" w:rsidRDefault="004A7EBD" w:rsidP="008E3D16">
      <w:pPr>
        <w:spacing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Fintanto che non saranno implementati i sistemi aziendali Trenitalia</w:t>
      </w:r>
      <w:r w:rsidR="0061364D" w:rsidRPr="003B3E5E">
        <w:rPr>
          <w:rFonts w:ascii="Garamond" w:hAnsi="Garamond" w:cs="Times New Roman"/>
          <w:sz w:val="24"/>
          <w:szCs w:val="24"/>
        </w:rPr>
        <w:t>,</w:t>
      </w:r>
      <w:r w:rsidRPr="003B3E5E">
        <w:rPr>
          <w:rFonts w:ascii="Garamond" w:hAnsi="Garamond" w:cs="Times New Roman"/>
          <w:sz w:val="24"/>
          <w:szCs w:val="24"/>
        </w:rPr>
        <w:t xml:space="preserve"> per la misurazione dei treni commerciali circolanti con carrozze non conformi, </w:t>
      </w:r>
      <w:r w:rsidR="008E3D16" w:rsidRPr="003B3E5E">
        <w:rPr>
          <w:rFonts w:ascii="Garamond" w:hAnsi="Garamond" w:cs="Times New Roman"/>
          <w:sz w:val="24"/>
          <w:szCs w:val="24"/>
        </w:rPr>
        <w:t>le penali saranno determinate in maniera puntuale, sulla base del</w:t>
      </w:r>
      <w:r w:rsidR="008E3D16" w:rsidRPr="003B3E5E">
        <w:rPr>
          <w:rFonts w:ascii="Garamond" w:hAnsi="Garamond"/>
          <w:sz w:val="24"/>
          <w:szCs w:val="24"/>
        </w:rPr>
        <w:t>le verifiche ispettive condotte dall</w:t>
      </w:r>
      <w:r w:rsidR="001B5EFF">
        <w:rPr>
          <w:rFonts w:ascii="Garamond" w:hAnsi="Garamond"/>
          <w:sz w:val="24"/>
          <w:szCs w:val="24"/>
        </w:rPr>
        <w:t>’Agenzi</w:t>
      </w:r>
      <w:r w:rsidR="008E3D16" w:rsidRPr="003B3E5E">
        <w:rPr>
          <w:rFonts w:ascii="Garamond" w:hAnsi="Garamond"/>
          <w:sz w:val="24"/>
          <w:szCs w:val="24"/>
        </w:rPr>
        <w:t>a,</w:t>
      </w:r>
      <w:r w:rsidR="008E3D16" w:rsidRPr="003B3E5E">
        <w:rPr>
          <w:rFonts w:ascii="Garamond" w:hAnsi="Garamond" w:cs="Times New Roman"/>
          <w:sz w:val="24"/>
          <w:szCs w:val="24"/>
        </w:rPr>
        <w:t xml:space="preserve"> secondo quanto di seguito previsto: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969"/>
        <w:gridCol w:w="1466"/>
        <w:gridCol w:w="1930"/>
      </w:tblGrid>
      <w:tr w:rsidR="008E3D16" w:rsidRPr="003B3E5E" w14:paraId="66789068" w14:textId="77777777" w:rsidTr="008E3D16">
        <w:trPr>
          <w:trHeight w:val="381"/>
          <w:jc w:val="center"/>
        </w:trPr>
        <w:tc>
          <w:tcPr>
            <w:tcW w:w="2263" w:type="dxa"/>
            <w:shd w:val="pct25" w:color="auto" w:fill="auto"/>
            <w:vAlign w:val="center"/>
          </w:tcPr>
          <w:p w14:paraId="799D58DA" w14:textId="77777777" w:rsidR="008E3D16" w:rsidRPr="003B3E5E" w:rsidRDefault="008E3D16" w:rsidP="008E3D16">
            <w:pPr>
              <w:pStyle w:val="Standard"/>
              <w:spacing w:after="0"/>
              <w:jc w:val="center"/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</w:pPr>
            <w:r w:rsidRPr="003B3E5E"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  <w:t>Fattori di controllo</w:t>
            </w:r>
          </w:p>
        </w:tc>
        <w:tc>
          <w:tcPr>
            <w:tcW w:w="3969" w:type="dxa"/>
            <w:shd w:val="pct25" w:color="auto" w:fill="auto"/>
            <w:vAlign w:val="center"/>
          </w:tcPr>
          <w:p w14:paraId="246698FC" w14:textId="77777777" w:rsidR="008E3D16" w:rsidRPr="003B3E5E" w:rsidRDefault="008E3D16" w:rsidP="008E3D16">
            <w:pPr>
              <w:pStyle w:val="Standard"/>
              <w:spacing w:after="0"/>
              <w:jc w:val="center"/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</w:pPr>
            <w:r w:rsidRPr="003B3E5E"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  <w:t>Modalità</w:t>
            </w:r>
          </w:p>
        </w:tc>
        <w:tc>
          <w:tcPr>
            <w:tcW w:w="1466" w:type="dxa"/>
            <w:shd w:val="pct25" w:color="auto" w:fill="auto"/>
            <w:vAlign w:val="center"/>
          </w:tcPr>
          <w:p w14:paraId="0F07C3B5" w14:textId="77777777" w:rsidR="008E3D16" w:rsidRPr="003B3E5E" w:rsidRDefault="008E3D16" w:rsidP="008E3D16">
            <w:pPr>
              <w:pStyle w:val="Standard"/>
              <w:spacing w:after="0"/>
              <w:jc w:val="center"/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</w:pPr>
            <w:r w:rsidRPr="003B3E5E"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  <w:t>Rilevazione</w:t>
            </w:r>
          </w:p>
        </w:tc>
        <w:tc>
          <w:tcPr>
            <w:tcW w:w="1930" w:type="dxa"/>
            <w:shd w:val="pct25" w:color="auto" w:fill="auto"/>
            <w:vAlign w:val="center"/>
          </w:tcPr>
          <w:p w14:paraId="37EBA729" w14:textId="77777777" w:rsidR="008E3D16" w:rsidRPr="003B3E5E" w:rsidRDefault="008E3D16" w:rsidP="008E3D16">
            <w:pPr>
              <w:pStyle w:val="Standard"/>
              <w:spacing w:after="0"/>
              <w:jc w:val="center"/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</w:pPr>
            <w:r w:rsidRPr="003B3E5E"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  <w:t>Penale</w:t>
            </w:r>
          </w:p>
        </w:tc>
      </w:tr>
      <w:tr w:rsidR="008E3D16" w:rsidRPr="003B3E5E" w14:paraId="5A7AD1C0" w14:textId="77777777" w:rsidTr="008E3D16">
        <w:trPr>
          <w:jc w:val="center"/>
        </w:trPr>
        <w:tc>
          <w:tcPr>
            <w:tcW w:w="2263" w:type="dxa"/>
            <w:vAlign w:val="center"/>
          </w:tcPr>
          <w:p w14:paraId="3A48CEAE" w14:textId="77777777" w:rsidR="008E3D16" w:rsidRPr="003B3E5E" w:rsidRDefault="008E3D16" w:rsidP="008E3D16">
            <w:pPr>
              <w:pStyle w:val="Standard"/>
              <w:spacing w:after="0"/>
              <w:jc w:val="center"/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</w:pPr>
            <w:r w:rsidRPr="003B3E5E"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  <w:t>PMR</w:t>
            </w:r>
          </w:p>
        </w:tc>
        <w:tc>
          <w:tcPr>
            <w:tcW w:w="3969" w:type="dxa"/>
            <w:vAlign w:val="center"/>
          </w:tcPr>
          <w:p w14:paraId="162DCE71" w14:textId="5D7A192D" w:rsidR="0091005D" w:rsidRPr="0091005D" w:rsidRDefault="008E3D16" w:rsidP="0091005D">
            <w:pPr>
              <w:pStyle w:val="Titolo1"/>
              <w:outlineLvl w:val="0"/>
            </w:pPr>
            <w:r w:rsidRPr="0091005D">
              <w:rPr>
                <w:rFonts w:ascii="Garamond" w:eastAsiaTheme="minorHAnsi" w:hAnsi="Garamond" w:cs="Times New Roman"/>
                <w:color w:val="auto"/>
                <w:sz w:val="24"/>
                <w:szCs w:val="24"/>
              </w:rPr>
              <w:t>Il servizio si intende reso quando sui treni indicati in Orario da relativo pittogramma sulle vetture contrassegnate da apposito simbolo è presente, conforme ed utilizzabile, dotazione PMR, salvo casi di vandalismo</w:t>
            </w:r>
          </w:p>
        </w:tc>
        <w:tc>
          <w:tcPr>
            <w:tcW w:w="1466" w:type="dxa"/>
            <w:vAlign w:val="center"/>
          </w:tcPr>
          <w:p w14:paraId="765587BC" w14:textId="77777777" w:rsidR="008E3D16" w:rsidRPr="003B3E5E" w:rsidRDefault="008E3D16" w:rsidP="008E3D16">
            <w:pPr>
              <w:pStyle w:val="Standard"/>
              <w:spacing w:after="0"/>
              <w:jc w:val="center"/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</w:pPr>
            <w:r w:rsidRPr="003B3E5E"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>Ad evento accertato</w:t>
            </w:r>
          </w:p>
        </w:tc>
        <w:tc>
          <w:tcPr>
            <w:tcW w:w="1930" w:type="dxa"/>
            <w:vAlign w:val="center"/>
          </w:tcPr>
          <w:p w14:paraId="4A452A76" w14:textId="2049D0D8" w:rsidR="008E3D16" w:rsidRPr="003B3E5E" w:rsidRDefault="0096134D">
            <w:pPr>
              <w:pStyle w:val="Standard"/>
              <w:spacing w:after="0"/>
              <w:jc w:val="left"/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</w:pPr>
            <w:r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>200</w:t>
            </w:r>
            <w:r w:rsidR="00327A0F"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 xml:space="preserve"> </w:t>
            </w:r>
            <w:r w:rsidR="008E3D16" w:rsidRPr="003B3E5E"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 xml:space="preserve">euro </w:t>
            </w:r>
            <w:r w:rsidR="00553ECF"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 xml:space="preserve">per </w:t>
            </w:r>
            <w:r w:rsidR="00553ECF" w:rsidRPr="00564FD2"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>convoglio</w:t>
            </w:r>
          </w:p>
        </w:tc>
      </w:tr>
    </w:tbl>
    <w:p w14:paraId="34CD8745" w14:textId="77777777" w:rsidR="008E3D16" w:rsidRPr="003B3E5E" w:rsidRDefault="008E3D16" w:rsidP="00025EE7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</w:p>
    <w:p w14:paraId="4BCB37B6" w14:textId="77777777" w:rsidR="002E1F98" w:rsidRPr="003B3E5E" w:rsidRDefault="00331AC3" w:rsidP="006F578E">
      <w:pPr>
        <w:pStyle w:val="Default"/>
        <w:spacing w:line="360" w:lineRule="auto"/>
        <w:jc w:val="both"/>
        <w:rPr>
          <w:rFonts w:ascii="Garamond" w:hAnsi="Garamond"/>
          <w:b/>
          <w:bCs/>
        </w:rPr>
      </w:pPr>
      <w:r w:rsidRPr="003B3E5E">
        <w:rPr>
          <w:rFonts w:ascii="Garamond" w:hAnsi="Garamond"/>
          <w:b/>
          <w:bCs/>
        </w:rPr>
        <w:t>Indicatore %PA</w:t>
      </w:r>
      <w:r w:rsidR="002E1F98" w:rsidRPr="003B3E5E">
        <w:rPr>
          <w:rFonts w:ascii="Garamond" w:hAnsi="Garamond"/>
          <w:b/>
          <w:bCs/>
        </w:rPr>
        <w:t>F Porte di accesso funzionanti</w:t>
      </w:r>
    </w:p>
    <w:p w14:paraId="4E250C32" w14:textId="64421944" w:rsidR="00E77BCB" w:rsidRDefault="007D6B7D" w:rsidP="00E77BCB">
      <w:pPr>
        <w:spacing w:line="360" w:lineRule="auto"/>
        <w:jc w:val="both"/>
        <w:rPr>
          <w:rFonts w:ascii="Garamond" w:hAnsi="Garamond"/>
          <w:sz w:val="24"/>
        </w:rPr>
      </w:pPr>
      <w:r>
        <w:rPr>
          <w:rFonts w:ascii="Garamond" w:hAnsi="Garamond" w:cs="Times New Roman"/>
          <w:sz w:val="24"/>
          <w:szCs w:val="24"/>
        </w:rPr>
        <w:t>Successivamente all’</w:t>
      </w:r>
      <w:r w:rsidR="002E1F98" w:rsidRPr="003B3E5E">
        <w:rPr>
          <w:rFonts w:ascii="Garamond" w:hAnsi="Garamond" w:cs="Times New Roman"/>
          <w:sz w:val="24"/>
          <w:szCs w:val="24"/>
        </w:rPr>
        <w:t>implementazione dei sistemi aziendali Trenitalia</w:t>
      </w:r>
      <w:r w:rsidR="0061364D" w:rsidRPr="003B3E5E">
        <w:rPr>
          <w:rFonts w:ascii="Garamond" w:hAnsi="Garamond" w:cs="Times New Roman"/>
          <w:sz w:val="24"/>
          <w:szCs w:val="24"/>
        </w:rPr>
        <w:t>,</w:t>
      </w:r>
      <w:r w:rsidR="002E1F98" w:rsidRPr="003B3E5E">
        <w:rPr>
          <w:rFonts w:ascii="Garamond" w:hAnsi="Garamond" w:cs="Times New Roman"/>
          <w:sz w:val="24"/>
          <w:szCs w:val="24"/>
        </w:rPr>
        <w:t xml:space="preserve"> per la misurazione dei treni commerciali circolanti con carrozze non conformi, l’indicatore </w:t>
      </w:r>
      <w:r w:rsidR="00A459B0" w:rsidRPr="003B3E5E">
        <w:rPr>
          <w:rFonts w:ascii="Garamond" w:hAnsi="Garamond" w:cs="Times New Roman"/>
          <w:sz w:val="24"/>
          <w:szCs w:val="24"/>
        </w:rPr>
        <w:t xml:space="preserve">è </w:t>
      </w:r>
      <w:r w:rsidR="00331AC3" w:rsidRPr="003B3E5E">
        <w:rPr>
          <w:rFonts w:ascii="Garamond" w:hAnsi="Garamond" w:cs="Times New Roman"/>
          <w:sz w:val="24"/>
          <w:szCs w:val="24"/>
        </w:rPr>
        <w:t xml:space="preserve">calcolato per ogni anno come media aritmetica dei valori mensili per ogni linea </w:t>
      </w:r>
      <w:r w:rsidR="0020012A">
        <w:rPr>
          <w:rFonts w:ascii="Garamond" w:hAnsi="Garamond" w:cs="Times New Roman"/>
          <w:sz w:val="24"/>
          <w:szCs w:val="24"/>
        </w:rPr>
        <w:t>(</w:t>
      </w:r>
      <w:r w:rsidR="002673CA">
        <w:rPr>
          <w:rFonts w:ascii="Garamond" w:hAnsi="Garamond" w:cs="Times New Roman"/>
          <w:sz w:val="24"/>
          <w:szCs w:val="24"/>
        </w:rPr>
        <w:t>FR1</w:t>
      </w:r>
      <w:r w:rsidR="0020012A">
        <w:rPr>
          <w:rFonts w:ascii="Garamond" w:hAnsi="Garamond" w:cs="Times New Roman"/>
          <w:sz w:val="24"/>
          <w:szCs w:val="24"/>
        </w:rPr>
        <w:t xml:space="preserve"> e </w:t>
      </w:r>
      <w:r w:rsidR="002673CA">
        <w:rPr>
          <w:rFonts w:ascii="Garamond" w:hAnsi="Garamond" w:cs="Times New Roman"/>
          <w:sz w:val="24"/>
          <w:szCs w:val="24"/>
        </w:rPr>
        <w:t>FR2</w:t>
      </w:r>
      <w:r w:rsidR="0020012A">
        <w:rPr>
          <w:rFonts w:ascii="Garamond" w:hAnsi="Garamond" w:cs="Times New Roman"/>
          <w:sz w:val="24"/>
          <w:szCs w:val="24"/>
        </w:rPr>
        <w:t xml:space="preserve">) </w:t>
      </w:r>
      <w:r w:rsidR="00A459B0" w:rsidRPr="003B3E5E">
        <w:rPr>
          <w:rFonts w:ascii="Garamond" w:hAnsi="Garamond" w:cs="Times New Roman"/>
          <w:sz w:val="24"/>
          <w:szCs w:val="24"/>
        </w:rPr>
        <w:t>come</w:t>
      </w:r>
      <w:r w:rsidR="00331AC3" w:rsidRPr="003B3E5E">
        <w:rPr>
          <w:rFonts w:ascii="Garamond" w:hAnsi="Garamond" w:cs="Times New Roman"/>
          <w:sz w:val="24"/>
          <w:szCs w:val="24"/>
        </w:rPr>
        <w:t xml:space="preserve"> percentuale delle corse effettuate con </w:t>
      </w:r>
      <w:r w:rsidR="002D7EE0">
        <w:rPr>
          <w:rFonts w:ascii="Garamond" w:hAnsi="Garamond" w:cs="Times New Roman"/>
          <w:sz w:val="24"/>
          <w:szCs w:val="24"/>
        </w:rPr>
        <w:t>convogli</w:t>
      </w:r>
      <w:r w:rsidR="002D7EE0" w:rsidRPr="003B3E5E">
        <w:rPr>
          <w:rFonts w:ascii="Garamond" w:hAnsi="Garamond" w:cs="Times New Roman"/>
          <w:sz w:val="24"/>
          <w:szCs w:val="24"/>
        </w:rPr>
        <w:t xml:space="preserve"> </w:t>
      </w:r>
      <w:r w:rsidR="00331AC3" w:rsidRPr="003B3E5E">
        <w:rPr>
          <w:rFonts w:ascii="Garamond" w:hAnsi="Garamond" w:cs="Times New Roman"/>
          <w:sz w:val="24"/>
          <w:szCs w:val="24"/>
        </w:rPr>
        <w:t xml:space="preserve">con porte </w:t>
      </w:r>
      <w:r w:rsidR="00A459B0" w:rsidRPr="003B3E5E">
        <w:rPr>
          <w:rFonts w:ascii="Garamond" w:hAnsi="Garamond" w:cs="Times New Roman"/>
          <w:sz w:val="24"/>
          <w:szCs w:val="24"/>
        </w:rPr>
        <w:t xml:space="preserve">laterali e intercomunicanti </w:t>
      </w:r>
      <w:r w:rsidR="00331AC3" w:rsidRPr="003B3E5E">
        <w:rPr>
          <w:rFonts w:ascii="Garamond" w:hAnsi="Garamond" w:cs="Times New Roman"/>
          <w:sz w:val="24"/>
          <w:szCs w:val="24"/>
        </w:rPr>
        <w:t xml:space="preserve">funzionanti </w:t>
      </w:r>
      <w:r w:rsidR="00916C9B">
        <w:rPr>
          <w:rFonts w:ascii="Garamond" w:hAnsi="Garamond" w:cs="Times New Roman"/>
          <w:sz w:val="24"/>
          <w:szCs w:val="24"/>
        </w:rPr>
        <w:t xml:space="preserve">con apertura manuale </w:t>
      </w:r>
      <w:r w:rsidR="00331AC3" w:rsidRPr="003B3E5E">
        <w:rPr>
          <w:rFonts w:ascii="Garamond" w:hAnsi="Garamond" w:cs="Times New Roman"/>
          <w:sz w:val="24"/>
          <w:szCs w:val="24"/>
        </w:rPr>
        <w:t xml:space="preserve">e </w:t>
      </w:r>
      <w:r w:rsidR="00A459B0" w:rsidRPr="003B3E5E">
        <w:rPr>
          <w:rFonts w:ascii="Garamond" w:hAnsi="Garamond" w:cs="Times New Roman"/>
          <w:sz w:val="24"/>
          <w:szCs w:val="24"/>
        </w:rPr>
        <w:t xml:space="preserve">il numero delle </w:t>
      </w:r>
      <w:r w:rsidR="00331AC3" w:rsidRPr="003B3E5E">
        <w:rPr>
          <w:rFonts w:ascii="Garamond" w:hAnsi="Garamond" w:cs="Times New Roman"/>
          <w:sz w:val="24"/>
          <w:szCs w:val="24"/>
        </w:rPr>
        <w:t>corse effettuate</w:t>
      </w:r>
      <w:r w:rsidR="00A12043" w:rsidRPr="003B3E5E">
        <w:rPr>
          <w:rFonts w:ascii="Garamond" w:hAnsi="Garamond" w:cs="Times New Roman"/>
          <w:sz w:val="24"/>
          <w:szCs w:val="24"/>
        </w:rPr>
        <w:t xml:space="preserve">. </w:t>
      </w:r>
      <w:r w:rsidR="00E77BCB" w:rsidRPr="003B3E5E">
        <w:rPr>
          <w:rFonts w:ascii="Garamond" w:hAnsi="Garamond"/>
          <w:sz w:val="24"/>
        </w:rPr>
        <w:t>I guasti per atti vandalici sono esclusi dalle casistiche di guasto rilevanti per il calcolo dell’indicatore.</w:t>
      </w:r>
    </w:p>
    <w:p w14:paraId="5142EEF1" w14:textId="22727E7A" w:rsidR="00D63A86" w:rsidRPr="00D63A86" w:rsidRDefault="00D63A86" w:rsidP="00E77BCB">
      <w:pPr>
        <w:spacing w:line="360" w:lineRule="auto"/>
        <w:jc w:val="both"/>
        <w:rPr>
          <w:rFonts w:ascii="Garamond" w:hAnsi="Garamond"/>
          <w:i/>
          <w:sz w:val="24"/>
        </w:rPr>
      </w:pPr>
      <w:r w:rsidRPr="00D63A86">
        <w:rPr>
          <w:rFonts w:ascii="Garamond" w:hAnsi="Garamond"/>
          <w:i/>
          <w:sz w:val="24"/>
        </w:rPr>
        <w:t xml:space="preserve">%PAF= (n° di corse effettuate con treni con porte funzionanti/ n° di corse totali </w:t>
      </w:r>
      <w:proofErr w:type="gramStart"/>
      <w:r w:rsidRPr="00D63A86">
        <w:rPr>
          <w:rFonts w:ascii="Garamond" w:hAnsi="Garamond"/>
          <w:i/>
          <w:sz w:val="24"/>
        </w:rPr>
        <w:t>effettuate)·</w:t>
      </w:r>
      <w:proofErr w:type="gramEnd"/>
      <w:r w:rsidRPr="00D63A86">
        <w:rPr>
          <w:rFonts w:ascii="Garamond" w:hAnsi="Garamond"/>
          <w:i/>
          <w:sz w:val="24"/>
        </w:rPr>
        <w:t>100</w:t>
      </w:r>
    </w:p>
    <w:p w14:paraId="1F791BC7" w14:textId="77777777" w:rsidR="00331AC3" w:rsidRPr="003B3E5E" w:rsidRDefault="00A459B0" w:rsidP="006F578E">
      <w:pPr>
        <w:spacing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b/>
          <w:sz w:val="24"/>
          <w:szCs w:val="24"/>
        </w:rPr>
        <w:t>T</w:t>
      </w:r>
      <w:r w:rsidR="00331AC3" w:rsidRPr="003B3E5E">
        <w:rPr>
          <w:rFonts w:ascii="Garamond" w:hAnsi="Garamond" w:cs="Times New Roman"/>
          <w:b/>
          <w:sz w:val="24"/>
          <w:szCs w:val="24"/>
        </w:rPr>
        <w:t>reno con porte funzionanti</w:t>
      </w:r>
      <w:r w:rsidRPr="003B3E5E">
        <w:rPr>
          <w:rFonts w:ascii="Garamond" w:hAnsi="Garamond" w:cs="Times New Roman"/>
          <w:sz w:val="24"/>
          <w:szCs w:val="24"/>
        </w:rPr>
        <w:t>:</w:t>
      </w:r>
      <w:r w:rsidR="00331AC3" w:rsidRPr="003B3E5E">
        <w:rPr>
          <w:rFonts w:ascii="Garamond" w:hAnsi="Garamond" w:cs="Times New Roman"/>
          <w:sz w:val="24"/>
          <w:szCs w:val="24"/>
        </w:rPr>
        <w:t xml:space="preserve"> treno che presenta contemporaneamente il 100% delle porte laterali funzionanti e, se presenti, il 100% delle porte intercomunicanti funzionanti.</w:t>
      </w:r>
    </w:p>
    <w:tbl>
      <w:tblPr>
        <w:tblW w:w="3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850"/>
      </w:tblGrid>
      <w:tr w:rsidR="00533D86" w:rsidRPr="003B3E5E" w14:paraId="2ABCECA7" w14:textId="77777777" w:rsidTr="004969AE">
        <w:trPr>
          <w:trHeight w:val="515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11D22807" w14:textId="77777777" w:rsidR="00533D86" w:rsidRPr="003B3E5E" w:rsidRDefault="00533D86" w:rsidP="00025EE7">
            <w:pPr>
              <w:pStyle w:val="Standard"/>
              <w:spacing w:before="57" w:after="0"/>
              <w:rPr>
                <w:rFonts w:ascii="Garamond" w:eastAsiaTheme="minorHAnsi" w:hAnsi="Garamond"/>
                <w:b/>
                <w:kern w:val="0"/>
                <w:sz w:val="24"/>
                <w:lang w:eastAsia="en-US"/>
              </w:rPr>
            </w:pPr>
            <w:r w:rsidRPr="003B3E5E">
              <w:rPr>
                <w:rFonts w:ascii="Garamond" w:hAnsi="Garamond"/>
                <w:b/>
                <w:sz w:val="24"/>
              </w:rPr>
              <w:t>Treno con porte funzionanti - annuo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565941" w14:textId="77777777" w:rsidR="00533D86" w:rsidRPr="003B3E5E" w:rsidRDefault="00533D86" w:rsidP="00025EE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CMQ</w:t>
            </w:r>
          </w:p>
          <w:p w14:paraId="79AADBBD" w14:textId="77777777" w:rsidR="00533D86" w:rsidRPr="003B3E5E" w:rsidRDefault="00533D86" w:rsidP="00025EE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%</w:t>
            </w:r>
          </w:p>
        </w:tc>
      </w:tr>
      <w:tr w:rsidR="00533D86" w:rsidRPr="003B3E5E" w14:paraId="0AACD402" w14:textId="77777777" w:rsidTr="004969AE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2CCF9A69" w14:textId="1EF8968E" w:rsidR="00533D86" w:rsidRPr="003B3E5E" w:rsidRDefault="00FF127E" w:rsidP="00FF127E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%PAF F</w:t>
            </w:r>
            <w:r w:rsidR="00533D86" w:rsidRPr="003B3E5E">
              <w:rPr>
                <w:rFonts w:ascii="Garamond" w:hAnsi="Garamond" w:cs="Times New Roman"/>
                <w:sz w:val="24"/>
                <w:szCs w:val="24"/>
              </w:rPr>
              <w:t>lotta</w:t>
            </w:r>
            <w:r w:rsidR="003D63E1" w:rsidRPr="003B3E5E">
              <w:rPr>
                <w:rFonts w:ascii="Garamond" w:hAnsi="Garamond" w:cs="Times New Roman"/>
                <w:sz w:val="24"/>
                <w:szCs w:val="24"/>
              </w:rPr>
              <w:t xml:space="preserve"> </w:t>
            </w:r>
            <w:r w:rsidR="0054182C" w:rsidRPr="003B3E5E">
              <w:rPr>
                <w:rFonts w:ascii="Garamond" w:hAnsi="Garamond" w:cs="Times New Roman"/>
                <w:sz w:val="24"/>
                <w:szCs w:val="24"/>
              </w:rPr>
              <w:t>nuova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3637C85" w14:textId="1B0DE910" w:rsidR="00533D86" w:rsidRPr="003B3E5E" w:rsidRDefault="0096134D" w:rsidP="00025EE7">
            <w:pPr>
              <w:spacing w:after="0"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>
              <w:rPr>
                <w:rFonts w:ascii="Garamond" w:hAnsi="Garamond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54182C" w:rsidRPr="003B3E5E" w14:paraId="47ABFFFA" w14:textId="77777777" w:rsidTr="004969AE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14:paraId="234E1477" w14:textId="14F306ED" w:rsidR="0054182C" w:rsidRPr="003B3E5E" w:rsidRDefault="0054182C" w:rsidP="00FF127E">
            <w:pPr>
              <w:spacing w:after="0" w:line="240" w:lineRule="auto"/>
              <w:jc w:val="both"/>
              <w:rPr>
                <w:rFonts w:ascii="Garamond" w:hAnsi="Garamond" w:cs="Times New Roman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sz w:val="24"/>
                <w:szCs w:val="24"/>
              </w:rPr>
              <w:t>%</w:t>
            </w:r>
            <w:r w:rsidR="00FF127E">
              <w:rPr>
                <w:rFonts w:ascii="Garamond" w:hAnsi="Garamond" w:cs="Times New Roman"/>
                <w:sz w:val="24"/>
                <w:szCs w:val="24"/>
              </w:rPr>
              <w:t>PAF F</w:t>
            </w:r>
            <w:r w:rsidRPr="003B3E5E">
              <w:rPr>
                <w:rFonts w:ascii="Garamond" w:hAnsi="Garamond" w:cs="Times New Roman"/>
                <w:sz w:val="24"/>
                <w:szCs w:val="24"/>
              </w:rPr>
              <w:t>lotta restante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573D481" w14:textId="09997345" w:rsidR="0054182C" w:rsidRPr="003B3E5E" w:rsidRDefault="0096134D" w:rsidP="00FF127E">
            <w:pPr>
              <w:spacing w:after="0" w:line="24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>
              <w:rPr>
                <w:rFonts w:ascii="Garamond" w:hAnsi="Garamond" w:cs="Times New Roman"/>
                <w:color w:val="000000"/>
                <w:sz w:val="24"/>
                <w:szCs w:val="24"/>
              </w:rPr>
              <w:t>90</w:t>
            </w:r>
          </w:p>
        </w:tc>
      </w:tr>
    </w:tbl>
    <w:p w14:paraId="05967244" w14:textId="77777777" w:rsidR="00525AA2" w:rsidRPr="003B3E5E" w:rsidRDefault="00525AA2" w:rsidP="006F578E">
      <w:pPr>
        <w:spacing w:line="360" w:lineRule="auto"/>
        <w:jc w:val="both"/>
        <w:rPr>
          <w:rFonts w:ascii="Garamond" w:hAnsi="Garamond" w:cs="Times New Roman"/>
          <w:sz w:val="24"/>
          <w:szCs w:val="24"/>
        </w:rPr>
      </w:pPr>
    </w:p>
    <w:p w14:paraId="758D3838" w14:textId="385852B6" w:rsidR="004770A7" w:rsidRDefault="004770A7" w:rsidP="006F578E">
      <w:pPr>
        <w:pStyle w:val="Default"/>
        <w:spacing w:after="135" w:line="360" w:lineRule="auto"/>
        <w:jc w:val="both"/>
        <w:rPr>
          <w:rFonts w:ascii="Garamond" w:hAnsi="Garamond"/>
          <w:strike/>
          <w:color w:val="auto"/>
        </w:rPr>
      </w:pPr>
      <w:r w:rsidRPr="005439C5">
        <w:rPr>
          <w:rFonts w:ascii="Garamond" w:hAnsi="Garamond"/>
          <w:color w:val="auto"/>
        </w:rPr>
        <w:lastRenderedPageBreak/>
        <w:t xml:space="preserve">L’indicatore sarà determinato come numero di giorni di guasto intercorrente tra l’apertura dell’avviso ZA di guasto </w:t>
      </w:r>
      <w:r w:rsidR="004F4B85" w:rsidRPr="005439C5">
        <w:rPr>
          <w:rFonts w:ascii="Garamond" w:hAnsi="Garamond"/>
          <w:color w:val="auto"/>
        </w:rPr>
        <w:t xml:space="preserve">(di cui al sistema di gestione della Manutenzione RSMS </w:t>
      </w:r>
      <w:r w:rsidR="004F4B85" w:rsidRPr="005439C5">
        <w:rPr>
          <w:rFonts w:ascii="Garamond" w:hAnsi="Garamond"/>
          <w:i/>
          <w:color w:val="auto"/>
        </w:rPr>
        <w:t>Rolling Stock Management System</w:t>
      </w:r>
      <w:r w:rsidR="004F4B85" w:rsidRPr="005439C5">
        <w:rPr>
          <w:rFonts w:ascii="Garamond" w:hAnsi="Garamond"/>
          <w:color w:val="auto"/>
        </w:rPr>
        <w:t xml:space="preserve">) </w:t>
      </w:r>
      <w:r w:rsidRPr="005439C5">
        <w:rPr>
          <w:rFonts w:ascii="Garamond" w:hAnsi="Garamond"/>
          <w:color w:val="auto"/>
        </w:rPr>
        <w:t xml:space="preserve">e la chiusura dello stesso, detratti i giorni previsti tra la rilevazione del guasto e l’entrata in manutenzione programmata del convoglio in officina, che comunque non potranno essere superiori a </w:t>
      </w:r>
      <w:proofErr w:type="gramStart"/>
      <w:r w:rsidR="000C3D71" w:rsidRPr="005439C5">
        <w:rPr>
          <w:rFonts w:ascii="Garamond" w:hAnsi="Garamond"/>
          <w:color w:val="auto"/>
        </w:rPr>
        <w:t>7</w:t>
      </w:r>
      <w:proofErr w:type="gramEnd"/>
      <w:r w:rsidR="000C3D71" w:rsidRPr="005439C5">
        <w:rPr>
          <w:rFonts w:ascii="Garamond" w:hAnsi="Garamond"/>
          <w:color w:val="auto"/>
        </w:rPr>
        <w:t xml:space="preserve"> </w:t>
      </w:r>
      <w:r w:rsidRPr="005439C5">
        <w:rPr>
          <w:rFonts w:ascii="Garamond" w:hAnsi="Garamond"/>
          <w:color w:val="auto"/>
        </w:rPr>
        <w:t>giorni, per il numero medio di treni commerciali effettuati.</w:t>
      </w:r>
    </w:p>
    <w:p w14:paraId="2F69F113" w14:textId="77777777" w:rsidR="005439C5" w:rsidRPr="0011094A" w:rsidRDefault="005439C5" w:rsidP="006F578E">
      <w:pPr>
        <w:pStyle w:val="Default"/>
        <w:spacing w:after="135" w:line="360" w:lineRule="auto"/>
        <w:jc w:val="both"/>
        <w:rPr>
          <w:rFonts w:ascii="Garamond" w:hAnsi="Garamond"/>
          <w:color w:val="auto"/>
        </w:rPr>
      </w:pPr>
    </w:p>
    <w:p w14:paraId="757692EA" w14:textId="77777777" w:rsidR="00A459B0" w:rsidRPr="003B3E5E" w:rsidRDefault="00A459B0" w:rsidP="00025EE7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La penale è determinata secondo la seguente formula:</w:t>
      </w:r>
    </w:p>
    <w:p w14:paraId="60EF05DB" w14:textId="77777777" w:rsidR="00A459B0" w:rsidRPr="003B3E5E" w:rsidRDefault="00A459B0" w:rsidP="00025EE7">
      <w:pPr>
        <w:spacing w:after="0" w:line="360" w:lineRule="auto"/>
        <w:jc w:val="center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Penale annua = coefficiente di gradualità * </w:t>
      </w:r>
      <w:r w:rsidR="00130B4C" w:rsidRPr="003B3E5E">
        <w:rPr>
          <w:rFonts w:ascii="Garamond" w:hAnsi="Garamond" w:cs="Times New Roman"/>
          <w:sz w:val="24"/>
          <w:szCs w:val="24"/>
        </w:rPr>
        <w:t>(</w:t>
      </w:r>
      <w:r w:rsidRPr="003B3E5E">
        <w:rPr>
          <w:rFonts w:ascii="Garamond" w:hAnsi="Garamond" w:cs="Times New Roman"/>
          <w:sz w:val="24"/>
          <w:szCs w:val="24"/>
        </w:rPr>
        <w:t xml:space="preserve">(importo unitario della penale * (obiettivo CMQ – valore consuntivo) * </w:t>
      </w:r>
      <w:proofErr w:type="spellStart"/>
      <w:r w:rsidR="00130B4C" w:rsidRPr="003B3E5E">
        <w:rPr>
          <w:rFonts w:ascii="Garamond" w:hAnsi="Garamond" w:cs="Times New Roman"/>
          <w:sz w:val="24"/>
          <w:szCs w:val="24"/>
        </w:rPr>
        <w:t>Kx</w:t>
      </w:r>
      <w:proofErr w:type="spellEnd"/>
      <w:r w:rsidR="00130B4C" w:rsidRPr="003B3E5E">
        <w:rPr>
          <w:rFonts w:ascii="Garamond" w:hAnsi="Garamond" w:cs="Times New Roman"/>
          <w:sz w:val="24"/>
          <w:szCs w:val="24"/>
        </w:rPr>
        <w:t>)</w:t>
      </w:r>
    </w:p>
    <w:p w14:paraId="4CC07D4C" w14:textId="77777777" w:rsidR="00A459B0" w:rsidRPr="003B3E5E" w:rsidRDefault="00A459B0" w:rsidP="00025EE7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Dove:</w:t>
      </w:r>
    </w:p>
    <w:p w14:paraId="0F93A52E" w14:textId="77777777" w:rsidR="00A459B0" w:rsidRPr="003B3E5E" w:rsidRDefault="00A459B0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Coefficiente di gradualità pari a:</w:t>
      </w:r>
    </w:p>
    <w:p w14:paraId="2E347DA6" w14:textId="4C50DD65" w:rsidR="00A459B0" w:rsidRPr="003B3E5E" w:rsidRDefault="00A459B0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0,5 p</w:t>
      </w:r>
      <w:r w:rsidR="00F0277F" w:rsidRPr="003B3E5E">
        <w:rPr>
          <w:rFonts w:ascii="Garamond" w:hAnsi="Garamond" w:cs="Times New Roman"/>
          <w:sz w:val="24"/>
          <w:szCs w:val="24"/>
        </w:rPr>
        <w:t xml:space="preserve">er il primo anno di </w:t>
      </w:r>
      <w:r w:rsidR="001457AA">
        <w:rPr>
          <w:rFonts w:ascii="Garamond" w:hAnsi="Garamond" w:cs="Times New Roman"/>
          <w:sz w:val="24"/>
          <w:szCs w:val="24"/>
        </w:rPr>
        <w:t>applicazione</w:t>
      </w:r>
      <w:r w:rsidRPr="003B3E5E">
        <w:rPr>
          <w:rFonts w:ascii="Garamond" w:hAnsi="Garamond" w:cs="Times New Roman"/>
          <w:sz w:val="24"/>
          <w:szCs w:val="24"/>
        </w:rPr>
        <w:t>;</w:t>
      </w:r>
    </w:p>
    <w:p w14:paraId="2EC51C07" w14:textId="462E9715" w:rsidR="00A459B0" w:rsidRPr="003B3E5E" w:rsidRDefault="00F0277F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0,8 per il secondo anno</w:t>
      </w:r>
      <w:r w:rsidR="00A459B0" w:rsidRPr="003B3E5E">
        <w:rPr>
          <w:rFonts w:ascii="Garamond" w:hAnsi="Garamond" w:cs="Times New Roman"/>
          <w:sz w:val="24"/>
          <w:szCs w:val="24"/>
        </w:rPr>
        <w:t>;</w:t>
      </w:r>
    </w:p>
    <w:p w14:paraId="5AD10066" w14:textId="57EE56A8" w:rsidR="00A459B0" w:rsidRPr="002D7EE0" w:rsidRDefault="00A459B0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1,0 per tutti gli </w:t>
      </w:r>
      <w:r w:rsidRPr="002D7EE0">
        <w:rPr>
          <w:rFonts w:ascii="Garamond" w:hAnsi="Garamond" w:cs="Times New Roman"/>
          <w:sz w:val="24"/>
          <w:szCs w:val="24"/>
        </w:rPr>
        <w:t>altri anni.</w:t>
      </w:r>
    </w:p>
    <w:p w14:paraId="3DA9100F" w14:textId="77777777" w:rsidR="00A459B0" w:rsidRPr="002D7EE0" w:rsidRDefault="00A459B0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2D7EE0">
        <w:rPr>
          <w:rFonts w:ascii="Garamond" w:hAnsi="Garamond" w:cs="Times New Roman"/>
          <w:sz w:val="24"/>
          <w:szCs w:val="24"/>
        </w:rPr>
        <w:t>Importo unitario della penale di:</w:t>
      </w:r>
    </w:p>
    <w:p w14:paraId="19D9F6DA" w14:textId="5FACB82F" w:rsidR="0054182C" w:rsidRPr="002D7EE0" w:rsidRDefault="00564FD2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2D7EE0">
        <w:rPr>
          <w:rFonts w:ascii="Garamond" w:hAnsi="Garamond" w:cs="Times New Roman"/>
          <w:sz w:val="24"/>
          <w:szCs w:val="24"/>
        </w:rPr>
        <w:t xml:space="preserve"> </w:t>
      </w:r>
      <w:r w:rsidR="00DB5E74" w:rsidRPr="002D7EE0">
        <w:rPr>
          <w:rFonts w:ascii="Garamond" w:hAnsi="Garamond" w:cs="Times New Roman"/>
          <w:sz w:val="24"/>
          <w:szCs w:val="24"/>
        </w:rPr>
        <w:t>300</w:t>
      </w:r>
      <w:r w:rsidR="008B2AD1" w:rsidRPr="002D7EE0">
        <w:rPr>
          <w:rFonts w:ascii="Garamond" w:hAnsi="Garamond" w:cs="Times New Roman"/>
          <w:sz w:val="24"/>
          <w:szCs w:val="24"/>
        </w:rPr>
        <w:t xml:space="preserve"> </w:t>
      </w:r>
      <w:r w:rsidR="00A459B0" w:rsidRPr="002D7EE0">
        <w:rPr>
          <w:rFonts w:ascii="Garamond" w:hAnsi="Garamond" w:cs="Times New Roman"/>
          <w:sz w:val="24"/>
          <w:szCs w:val="24"/>
        </w:rPr>
        <w:t xml:space="preserve">euro per ogni punto percentuale </w:t>
      </w:r>
      <w:r w:rsidR="00130B4C" w:rsidRPr="002D7EE0">
        <w:rPr>
          <w:rFonts w:ascii="Garamond" w:hAnsi="Garamond" w:cs="Times New Roman"/>
          <w:sz w:val="24"/>
          <w:szCs w:val="24"/>
        </w:rPr>
        <w:t xml:space="preserve">di scostamento </w:t>
      </w:r>
      <w:r w:rsidR="00A459B0" w:rsidRPr="002D7EE0">
        <w:rPr>
          <w:rFonts w:ascii="Garamond" w:hAnsi="Garamond" w:cs="Times New Roman"/>
          <w:sz w:val="24"/>
          <w:szCs w:val="24"/>
        </w:rPr>
        <w:t xml:space="preserve">per </w:t>
      </w:r>
      <w:r w:rsidR="00382AF6" w:rsidRPr="002D7EE0">
        <w:rPr>
          <w:rFonts w:ascii="Garamond" w:hAnsi="Garamond" w:cs="Times New Roman"/>
          <w:sz w:val="24"/>
          <w:szCs w:val="24"/>
        </w:rPr>
        <w:t>PAF</w:t>
      </w:r>
      <w:r w:rsidR="00561C21" w:rsidRPr="002D7EE0">
        <w:rPr>
          <w:rFonts w:ascii="Garamond" w:hAnsi="Garamond" w:cs="Times New Roman"/>
          <w:sz w:val="24"/>
          <w:szCs w:val="24"/>
        </w:rPr>
        <w:t xml:space="preserve"> –</w:t>
      </w:r>
      <w:r w:rsidR="00FF127E" w:rsidRPr="002D7EE0">
        <w:rPr>
          <w:rFonts w:ascii="Garamond" w:hAnsi="Garamond" w:cs="Times New Roman"/>
          <w:sz w:val="24"/>
          <w:szCs w:val="24"/>
        </w:rPr>
        <w:t xml:space="preserve"> </w:t>
      </w:r>
      <w:r w:rsidR="00B403BE" w:rsidRPr="002D7EE0">
        <w:rPr>
          <w:rFonts w:ascii="Garamond" w:hAnsi="Garamond" w:cs="Times New Roman"/>
          <w:sz w:val="24"/>
          <w:szCs w:val="24"/>
        </w:rPr>
        <w:t>flotta</w:t>
      </w:r>
      <w:r w:rsidR="0054182C" w:rsidRPr="002D7EE0">
        <w:rPr>
          <w:rFonts w:ascii="Garamond" w:hAnsi="Garamond" w:cs="Times New Roman"/>
          <w:sz w:val="24"/>
          <w:szCs w:val="24"/>
        </w:rPr>
        <w:t xml:space="preserve"> nuova</w:t>
      </w:r>
    </w:p>
    <w:p w14:paraId="59DFD625" w14:textId="4FDE6CDE" w:rsidR="00A459B0" w:rsidRPr="002D7EE0" w:rsidRDefault="00564FD2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2D7EE0">
        <w:rPr>
          <w:rFonts w:ascii="Garamond" w:hAnsi="Garamond" w:cs="Times New Roman"/>
          <w:sz w:val="24"/>
          <w:szCs w:val="24"/>
        </w:rPr>
        <w:t xml:space="preserve"> </w:t>
      </w:r>
      <w:r w:rsidR="00DB5E74" w:rsidRPr="002D7EE0">
        <w:rPr>
          <w:rFonts w:ascii="Garamond" w:hAnsi="Garamond" w:cs="Times New Roman"/>
          <w:sz w:val="24"/>
          <w:szCs w:val="24"/>
        </w:rPr>
        <w:t xml:space="preserve">150 </w:t>
      </w:r>
      <w:r w:rsidR="0054182C" w:rsidRPr="002D7EE0">
        <w:rPr>
          <w:rFonts w:ascii="Garamond" w:hAnsi="Garamond" w:cs="Times New Roman"/>
          <w:sz w:val="24"/>
          <w:szCs w:val="24"/>
        </w:rPr>
        <w:t xml:space="preserve">euro per ogni punto percentuale di scostamento per PAF – flotta restante </w:t>
      </w:r>
      <w:r w:rsidR="00B403BE" w:rsidRPr="002D7EE0">
        <w:rPr>
          <w:rFonts w:ascii="Garamond" w:hAnsi="Garamond" w:cs="Times New Roman"/>
          <w:sz w:val="24"/>
          <w:szCs w:val="24"/>
        </w:rPr>
        <w:t xml:space="preserve"> </w:t>
      </w:r>
    </w:p>
    <w:p w14:paraId="2AA34EBF" w14:textId="77777777" w:rsidR="005832C4" w:rsidRPr="002D7EE0" w:rsidRDefault="005832C4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2D7EE0">
        <w:rPr>
          <w:rFonts w:ascii="Garamond" w:hAnsi="Garamond" w:cs="Times New Roman"/>
          <w:sz w:val="24"/>
          <w:szCs w:val="24"/>
        </w:rPr>
        <w:t xml:space="preserve">Coefficiente di mitigazione </w:t>
      </w:r>
      <w:proofErr w:type="spellStart"/>
      <w:r w:rsidRPr="002D7EE0">
        <w:rPr>
          <w:rFonts w:ascii="Garamond" w:hAnsi="Garamond" w:cs="Times New Roman"/>
          <w:sz w:val="24"/>
          <w:szCs w:val="24"/>
        </w:rPr>
        <w:t>Kx</w:t>
      </w:r>
      <w:proofErr w:type="spellEnd"/>
      <w:r w:rsidRPr="002D7EE0">
        <w:rPr>
          <w:rFonts w:ascii="Garamond" w:hAnsi="Garamond" w:cs="Times New Roman"/>
          <w:sz w:val="24"/>
          <w:szCs w:val="24"/>
        </w:rPr>
        <w:t xml:space="preserve"> (se obiettivo costante rispetto ad anno precedente): </w:t>
      </w:r>
    </w:p>
    <w:p w14:paraId="5610CFF9" w14:textId="77777777" w:rsidR="005832C4" w:rsidRPr="002D7EE0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2D7EE0">
        <w:rPr>
          <w:rFonts w:ascii="Garamond" w:hAnsi="Garamond" w:cs="Times New Roman"/>
          <w:sz w:val="24"/>
          <w:szCs w:val="24"/>
        </w:rPr>
        <w:t>pari a 1 se il rapporto tra [il valore medio dell’anno in considerazione meno il valore medio dell’anno precedente] e [il valore medio dell’anno precedente] sia ≤ 0;</w:t>
      </w:r>
    </w:p>
    <w:p w14:paraId="5E077473" w14:textId="338FD80F" w:rsidR="008E3D16" w:rsidRPr="002D7EE0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2D7EE0">
        <w:rPr>
          <w:rFonts w:ascii="Garamond" w:hAnsi="Garamond" w:cs="Times New Roman"/>
          <w:sz w:val="24"/>
          <w:szCs w:val="24"/>
        </w:rPr>
        <w:t>pari al complemento a 1 se il rapporto di cui sopra è &gt;0.</w:t>
      </w:r>
    </w:p>
    <w:p w14:paraId="27E9C0D5" w14:textId="19E4A3F8" w:rsidR="005439C5" w:rsidRPr="005439C5" w:rsidRDefault="005439C5" w:rsidP="005439C5">
      <w:pPr>
        <w:spacing w:after="0" w:line="360" w:lineRule="auto"/>
        <w:ind w:left="360"/>
        <w:jc w:val="both"/>
        <w:rPr>
          <w:rFonts w:ascii="Garamond" w:hAnsi="Garamond" w:cs="Times New Roman"/>
          <w:sz w:val="24"/>
          <w:szCs w:val="24"/>
        </w:rPr>
      </w:pPr>
      <w:r w:rsidRPr="002D7EE0">
        <w:rPr>
          <w:rFonts w:ascii="Garamond" w:hAnsi="Garamond" w:cs="Times New Roman"/>
          <w:sz w:val="24"/>
          <w:szCs w:val="24"/>
        </w:rPr>
        <w:t xml:space="preserve">Il coefficiente </w:t>
      </w:r>
      <w:proofErr w:type="spellStart"/>
      <w:r w:rsidRPr="002D7EE0">
        <w:rPr>
          <w:rFonts w:ascii="Garamond" w:hAnsi="Garamond" w:cs="Times New Roman"/>
          <w:sz w:val="24"/>
          <w:szCs w:val="24"/>
        </w:rPr>
        <w:t>Kx</w:t>
      </w:r>
      <w:proofErr w:type="spellEnd"/>
      <w:r w:rsidRPr="002D7EE0">
        <w:rPr>
          <w:rFonts w:ascii="Garamond" w:hAnsi="Garamond" w:cs="Times New Roman"/>
          <w:sz w:val="24"/>
          <w:szCs w:val="24"/>
        </w:rPr>
        <w:t xml:space="preserve"> è applicabile a partire dal secondo anno (2023)</w:t>
      </w:r>
      <w:r w:rsidR="0011094A" w:rsidRPr="002D7EE0">
        <w:rPr>
          <w:rFonts w:ascii="Garamond" w:hAnsi="Garamond" w:cs="Times New Roman"/>
          <w:sz w:val="24"/>
          <w:szCs w:val="24"/>
        </w:rPr>
        <w:t>.</w:t>
      </w:r>
    </w:p>
    <w:p w14:paraId="5F0B3651" w14:textId="77777777" w:rsidR="008E3D16" w:rsidRPr="003B3E5E" w:rsidRDefault="008E3D16" w:rsidP="000C3D71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</w:p>
    <w:p w14:paraId="4C2FB9C3" w14:textId="7B387064" w:rsidR="008E3D16" w:rsidRPr="003B3E5E" w:rsidRDefault="0061364D" w:rsidP="008E3D16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Fintanto che non saranno implementati </w:t>
      </w:r>
      <w:r w:rsidR="008E3D16" w:rsidRPr="003B3E5E">
        <w:rPr>
          <w:rFonts w:ascii="Garamond" w:hAnsi="Garamond" w:cs="Times New Roman"/>
          <w:sz w:val="24"/>
          <w:szCs w:val="24"/>
        </w:rPr>
        <w:t>i sistemi aziendali e tenuto conto dell’indisponibilità dei dati relativi al triennio precedente, le penali saranno determinate in maniera puntuale, sulla base delle verifiche ispettive condotte dall</w:t>
      </w:r>
      <w:r w:rsidR="001B5EFF">
        <w:rPr>
          <w:rFonts w:ascii="Garamond" w:hAnsi="Garamond" w:cs="Times New Roman"/>
          <w:sz w:val="24"/>
          <w:szCs w:val="24"/>
        </w:rPr>
        <w:t>’Agenzia</w:t>
      </w:r>
      <w:r w:rsidR="008E3D16" w:rsidRPr="003B3E5E">
        <w:rPr>
          <w:rFonts w:ascii="Garamond" w:hAnsi="Garamond" w:cs="Times New Roman"/>
          <w:sz w:val="24"/>
          <w:szCs w:val="24"/>
        </w:rPr>
        <w:t>, secondo quanto di seguito previsto: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969"/>
        <w:gridCol w:w="1465"/>
        <w:gridCol w:w="1931"/>
      </w:tblGrid>
      <w:tr w:rsidR="008E3D16" w:rsidRPr="003B3E5E" w14:paraId="42410207" w14:textId="77777777" w:rsidTr="008E3D16">
        <w:trPr>
          <w:trHeight w:val="381"/>
          <w:jc w:val="center"/>
        </w:trPr>
        <w:tc>
          <w:tcPr>
            <w:tcW w:w="2263" w:type="dxa"/>
            <w:shd w:val="pct25" w:color="auto" w:fill="auto"/>
            <w:vAlign w:val="center"/>
          </w:tcPr>
          <w:p w14:paraId="5DF63CBD" w14:textId="77777777" w:rsidR="008E3D16" w:rsidRPr="003B3E5E" w:rsidRDefault="008E3D16" w:rsidP="008E3D16">
            <w:pPr>
              <w:spacing w:line="360" w:lineRule="auto"/>
              <w:jc w:val="both"/>
              <w:rPr>
                <w:rFonts w:ascii="Garamond" w:hAnsi="Garamond" w:cs="Times New Roman"/>
                <w:b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b/>
                <w:sz w:val="24"/>
                <w:szCs w:val="24"/>
              </w:rPr>
              <w:t>Fattori di controllo</w:t>
            </w:r>
          </w:p>
        </w:tc>
        <w:tc>
          <w:tcPr>
            <w:tcW w:w="3969" w:type="dxa"/>
            <w:shd w:val="pct25" w:color="auto" w:fill="auto"/>
            <w:vAlign w:val="center"/>
          </w:tcPr>
          <w:p w14:paraId="4A8502C4" w14:textId="77777777" w:rsidR="008E3D16" w:rsidRPr="003B3E5E" w:rsidRDefault="008E3D16" w:rsidP="008E3D16">
            <w:pPr>
              <w:spacing w:line="360" w:lineRule="auto"/>
              <w:jc w:val="both"/>
              <w:rPr>
                <w:rFonts w:ascii="Garamond" w:hAnsi="Garamond" w:cs="Times New Roman"/>
                <w:b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b/>
                <w:sz w:val="24"/>
                <w:szCs w:val="24"/>
              </w:rPr>
              <w:t>Modalità</w:t>
            </w:r>
          </w:p>
        </w:tc>
        <w:tc>
          <w:tcPr>
            <w:tcW w:w="1465" w:type="dxa"/>
            <w:shd w:val="pct25" w:color="auto" w:fill="auto"/>
            <w:vAlign w:val="center"/>
          </w:tcPr>
          <w:p w14:paraId="6BC7E674" w14:textId="77777777" w:rsidR="008E3D16" w:rsidRPr="003B3E5E" w:rsidRDefault="008E3D16" w:rsidP="008E3D16">
            <w:pPr>
              <w:spacing w:line="360" w:lineRule="auto"/>
              <w:jc w:val="both"/>
              <w:rPr>
                <w:rFonts w:ascii="Garamond" w:hAnsi="Garamond" w:cs="Times New Roman"/>
                <w:b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b/>
                <w:sz w:val="24"/>
                <w:szCs w:val="24"/>
              </w:rPr>
              <w:t>Rilevazione</w:t>
            </w:r>
          </w:p>
        </w:tc>
        <w:tc>
          <w:tcPr>
            <w:tcW w:w="1931" w:type="dxa"/>
            <w:shd w:val="pct25" w:color="auto" w:fill="auto"/>
            <w:vAlign w:val="center"/>
          </w:tcPr>
          <w:p w14:paraId="6EE0D464" w14:textId="77777777" w:rsidR="008E3D16" w:rsidRPr="003B3E5E" w:rsidRDefault="008E3D16" w:rsidP="008E3D16">
            <w:pPr>
              <w:spacing w:line="360" w:lineRule="auto"/>
              <w:jc w:val="both"/>
              <w:rPr>
                <w:rFonts w:ascii="Garamond" w:hAnsi="Garamond" w:cs="Times New Roman"/>
                <w:b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b/>
                <w:sz w:val="24"/>
                <w:szCs w:val="24"/>
              </w:rPr>
              <w:t>Penale</w:t>
            </w:r>
          </w:p>
        </w:tc>
      </w:tr>
      <w:tr w:rsidR="008E3D16" w:rsidRPr="003B3E5E" w14:paraId="02FB7B6A" w14:textId="77777777" w:rsidTr="008E3D16">
        <w:trPr>
          <w:jc w:val="center"/>
        </w:trPr>
        <w:tc>
          <w:tcPr>
            <w:tcW w:w="2263" w:type="dxa"/>
            <w:vAlign w:val="center"/>
          </w:tcPr>
          <w:p w14:paraId="52F7B091" w14:textId="77777777" w:rsidR="008E3D16" w:rsidRPr="003B3E5E" w:rsidRDefault="008E3D16" w:rsidP="008E3D16">
            <w:pPr>
              <w:spacing w:line="360" w:lineRule="auto"/>
              <w:jc w:val="both"/>
              <w:rPr>
                <w:rFonts w:ascii="Garamond" w:hAnsi="Garamond" w:cs="Times New Roman"/>
                <w:b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b/>
                <w:sz w:val="24"/>
                <w:szCs w:val="24"/>
              </w:rPr>
              <w:t>Porte</w:t>
            </w:r>
          </w:p>
        </w:tc>
        <w:tc>
          <w:tcPr>
            <w:tcW w:w="3969" w:type="dxa"/>
            <w:vAlign w:val="center"/>
          </w:tcPr>
          <w:p w14:paraId="033D8558" w14:textId="393A3868" w:rsidR="00525AA2" w:rsidRPr="003B3E5E" w:rsidRDefault="00525AA2" w:rsidP="00525AA2">
            <w:pPr>
              <w:spacing w:line="360" w:lineRule="auto"/>
              <w:jc w:val="both"/>
              <w:rPr>
                <w:rFonts w:ascii="Garamond" w:hAnsi="Garamond" w:cs="Times New Roman"/>
                <w:sz w:val="24"/>
                <w:szCs w:val="24"/>
              </w:rPr>
            </w:pPr>
            <w:r w:rsidRPr="00525AA2">
              <w:rPr>
                <w:rFonts w:ascii="Garamond" w:hAnsi="Garamond" w:cs="Times New Roman"/>
                <w:sz w:val="24"/>
                <w:szCs w:val="24"/>
              </w:rPr>
              <w:t xml:space="preserve">Il servizio si intende reso quando almeno </w:t>
            </w:r>
            <w:r w:rsidR="0096134D">
              <w:rPr>
                <w:rFonts w:ascii="Garamond" w:hAnsi="Garamond" w:cs="Times New Roman"/>
                <w:sz w:val="24"/>
                <w:szCs w:val="24"/>
              </w:rPr>
              <w:t>80</w:t>
            </w:r>
            <w:r w:rsidRPr="00525AA2">
              <w:rPr>
                <w:rFonts w:ascii="Garamond" w:hAnsi="Garamond" w:cs="Times New Roman"/>
                <w:sz w:val="24"/>
                <w:szCs w:val="24"/>
              </w:rPr>
              <w:t xml:space="preserve">% delle porte sono funzionanti nel caso di flotta nuova ed il </w:t>
            </w:r>
            <w:r w:rsidR="0096134D">
              <w:rPr>
                <w:rFonts w:ascii="Garamond" w:hAnsi="Garamond" w:cs="Times New Roman"/>
                <w:sz w:val="24"/>
                <w:szCs w:val="24"/>
              </w:rPr>
              <w:t>70</w:t>
            </w:r>
            <w:r w:rsidRPr="00525AA2">
              <w:rPr>
                <w:rFonts w:ascii="Garamond" w:hAnsi="Garamond" w:cs="Times New Roman"/>
                <w:sz w:val="24"/>
                <w:szCs w:val="24"/>
              </w:rPr>
              <w:t>% delle porte sono funzionanti nel caso di altra flotta;</w:t>
            </w:r>
            <w:r>
              <w:rPr>
                <w:rFonts w:ascii="Garamond" w:hAnsi="Garamond" w:cs="Times New Roman"/>
                <w:sz w:val="24"/>
                <w:szCs w:val="24"/>
              </w:rPr>
              <w:t xml:space="preserve"> </w:t>
            </w:r>
            <w:r w:rsidRPr="00525AA2">
              <w:rPr>
                <w:rFonts w:ascii="Garamond" w:hAnsi="Garamond" w:cs="Times New Roman"/>
                <w:sz w:val="24"/>
                <w:szCs w:val="24"/>
              </w:rPr>
              <w:t>la penale viene in ogni caso applicata in caso di due porte consecutive non</w:t>
            </w:r>
            <w:r>
              <w:rPr>
                <w:rFonts w:ascii="Garamond" w:hAnsi="Garamond" w:cs="Times New Roman"/>
                <w:sz w:val="24"/>
                <w:szCs w:val="24"/>
              </w:rPr>
              <w:t xml:space="preserve"> </w:t>
            </w:r>
            <w:r w:rsidRPr="00525AA2">
              <w:rPr>
                <w:rFonts w:ascii="Garamond" w:hAnsi="Garamond" w:cs="Times New Roman"/>
                <w:sz w:val="24"/>
                <w:szCs w:val="24"/>
              </w:rPr>
              <w:t>funzionanti.</w:t>
            </w:r>
            <w:r>
              <w:rPr>
                <w:rFonts w:ascii="Garamond" w:hAnsi="Garamond" w:cs="Times New Roman"/>
                <w:sz w:val="24"/>
                <w:szCs w:val="24"/>
              </w:rPr>
              <w:t xml:space="preserve"> Per le porte </w:t>
            </w:r>
            <w:r>
              <w:rPr>
                <w:rFonts w:ascii="Garamond" w:hAnsi="Garamond" w:cs="Times New Roman"/>
                <w:sz w:val="24"/>
                <w:szCs w:val="24"/>
              </w:rPr>
              <w:lastRenderedPageBreak/>
              <w:t>intercomunicanti la penale si applica nel solo caso non sia consentito il passaggio dei viaggiatori da una carrozza all’altra.</w:t>
            </w:r>
          </w:p>
        </w:tc>
        <w:tc>
          <w:tcPr>
            <w:tcW w:w="1465" w:type="dxa"/>
            <w:vAlign w:val="center"/>
          </w:tcPr>
          <w:p w14:paraId="6A312C33" w14:textId="77777777" w:rsidR="008E3D16" w:rsidRPr="003B3E5E" w:rsidRDefault="008E3D16" w:rsidP="00132571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sz w:val="24"/>
                <w:szCs w:val="24"/>
              </w:rPr>
              <w:lastRenderedPageBreak/>
              <w:t>Ad evento accertato</w:t>
            </w:r>
          </w:p>
        </w:tc>
        <w:tc>
          <w:tcPr>
            <w:tcW w:w="1931" w:type="dxa"/>
            <w:vAlign w:val="center"/>
          </w:tcPr>
          <w:p w14:paraId="5BA20B8F" w14:textId="4ADDB653" w:rsidR="00132571" w:rsidRPr="00B145F8" w:rsidRDefault="00DB5E74" w:rsidP="00132571">
            <w:pPr>
              <w:pStyle w:val="Standard"/>
              <w:spacing w:after="0"/>
              <w:jc w:val="center"/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</w:pPr>
            <w:r w:rsidRPr="00B145F8"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>300</w:t>
            </w:r>
            <w:r w:rsidR="00132571" w:rsidRPr="00B145F8"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 xml:space="preserve"> € per convoglio flotta nuova</w:t>
            </w:r>
          </w:p>
          <w:p w14:paraId="7B799950" w14:textId="76C6E024" w:rsidR="008E3D16" w:rsidRPr="003B3E5E" w:rsidRDefault="00DB5E74" w:rsidP="00DA1540">
            <w:pPr>
              <w:spacing w:line="360" w:lineRule="auto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B145F8">
              <w:rPr>
                <w:rFonts w:ascii="Garamond" w:hAnsi="Garamond" w:cs="Arial"/>
                <w:sz w:val="24"/>
              </w:rPr>
              <w:t>150 €</w:t>
            </w:r>
            <w:r w:rsidRPr="00785E9C">
              <w:rPr>
                <w:rFonts w:ascii="Garamond" w:hAnsi="Garamond" w:cs="Arial"/>
                <w:sz w:val="24"/>
              </w:rPr>
              <w:t xml:space="preserve"> </w:t>
            </w:r>
            <w:r w:rsidR="00132571" w:rsidRPr="00785E9C" w:rsidDel="004A7EBD">
              <w:rPr>
                <w:rFonts w:ascii="Garamond" w:hAnsi="Garamond" w:cs="Arial"/>
                <w:sz w:val="24"/>
              </w:rPr>
              <w:t xml:space="preserve">euro </w:t>
            </w:r>
            <w:r w:rsidR="00132571" w:rsidRPr="00785E9C">
              <w:rPr>
                <w:rFonts w:ascii="Garamond" w:hAnsi="Garamond" w:cs="Arial"/>
                <w:sz w:val="24"/>
              </w:rPr>
              <w:t>per convoglio</w:t>
            </w:r>
            <w:r w:rsidR="00DA1540" w:rsidRPr="00785E9C">
              <w:rPr>
                <w:rFonts w:ascii="Garamond" w:hAnsi="Garamond" w:cs="Arial"/>
                <w:sz w:val="24"/>
              </w:rPr>
              <w:t xml:space="preserve"> </w:t>
            </w:r>
            <w:r w:rsidR="00132571" w:rsidRPr="0011094A">
              <w:rPr>
                <w:rFonts w:ascii="Garamond" w:hAnsi="Garamond" w:cs="Arial"/>
                <w:sz w:val="24"/>
              </w:rPr>
              <w:t>flotta restante</w:t>
            </w:r>
          </w:p>
        </w:tc>
      </w:tr>
    </w:tbl>
    <w:p w14:paraId="04BA53F9" w14:textId="77777777" w:rsidR="008E3D16" w:rsidRPr="003B3E5E" w:rsidRDefault="008E3D16" w:rsidP="000C3D71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</w:p>
    <w:p w14:paraId="1C0993DD" w14:textId="70A3F331" w:rsidR="00390361" w:rsidRDefault="00390361" w:rsidP="006F578E">
      <w:pPr>
        <w:spacing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b/>
          <w:sz w:val="24"/>
          <w:szCs w:val="24"/>
        </w:rPr>
        <w:t>Indicatore %SBICI Disponibilità di servizi BICI (non pieghevoli)</w:t>
      </w:r>
      <w:r w:rsidRPr="003B3E5E">
        <w:rPr>
          <w:rFonts w:ascii="Garamond" w:hAnsi="Garamond" w:cs="Times New Roman"/>
          <w:sz w:val="24"/>
          <w:szCs w:val="24"/>
        </w:rPr>
        <w:t xml:space="preserve">: indicatore calcolato per ogni anno come media aritmetica dei valori mensili </w:t>
      </w:r>
      <w:r w:rsidR="00D66866" w:rsidRPr="003B3E5E">
        <w:rPr>
          <w:rFonts w:ascii="Garamond" w:hAnsi="Garamond" w:cs="Times New Roman"/>
          <w:sz w:val="24"/>
          <w:szCs w:val="24"/>
        </w:rPr>
        <w:t xml:space="preserve">per ogni linea </w:t>
      </w:r>
      <w:r w:rsidR="002673CA">
        <w:rPr>
          <w:rFonts w:ascii="Garamond" w:hAnsi="Garamond" w:cs="Times New Roman"/>
          <w:sz w:val="24"/>
          <w:szCs w:val="24"/>
        </w:rPr>
        <w:t xml:space="preserve">(FR1 e FR2) </w:t>
      </w:r>
      <w:r w:rsidR="00D66866" w:rsidRPr="003B3E5E">
        <w:rPr>
          <w:rFonts w:ascii="Garamond" w:hAnsi="Garamond" w:cs="Times New Roman"/>
          <w:sz w:val="24"/>
          <w:szCs w:val="24"/>
        </w:rPr>
        <w:t>come</w:t>
      </w:r>
      <w:r w:rsidRPr="003B3E5E">
        <w:rPr>
          <w:rFonts w:ascii="Garamond" w:hAnsi="Garamond" w:cs="Times New Roman"/>
          <w:sz w:val="24"/>
          <w:szCs w:val="24"/>
        </w:rPr>
        <w:t xml:space="preserve"> rapporto tra il numero di corse mensili </w:t>
      </w:r>
      <w:r w:rsidR="0000182D">
        <w:rPr>
          <w:rFonts w:ascii="Garamond" w:hAnsi="Garamond" w:cs="Times New Roman"/>
          <w:sz w:val="24"/>
          <w:szCs w:val="24"/>
        </w:rPr>
        <w:t xml:space="preserve">effettuate </w:t>
      </w:r>
      <w:r w:rsidRPr="003B3E5E">
        <w:rPr>
          <w:rFonts w:ascii="Garamond" w:hAnsi="Garamond" w:cs="Times New Roman"/>
          <w:sz w:val="24"/>
          <w:szCs w:val="24"/>
        </w:rPr>
        <w:t xml:space="preserve">attrezzate per il trasporto biciclette e le corse mensili </w:t>
      </w:r>
      <w:r w:rsidR="0000182D">
        <w:rPr>
          <w:rFonts w:ascii="Garamond" w:hAnsi="Garamond" w:cs="Times New Roman"/>
          <w:sz w:val="24"/>
          <w:szCs w:val="24"/>
        </w:rPr>
        <w:t xml:space="preserve">programmate attrezzate </w:t>
      </w:r>
      <w:r w:rsidR="0000182D" w:rsidRPr="003B3E5E">
        <w:rPr>
          <w:rFonts w:ascii="Garamond" w:hAnsi="Garamond" w:cs="Times New Roman"/>
          <w:sz w:val="24"/>
          <w:szCs w:val="24"/>
        </w:rPr>
        <w:t xml:space="preserve">per il trasporto biciclette </w:t>
      </w:r>
      <w:r w:rsidRPr="003B3E5E">
        <w:rPr>
          <w:rFonts w:ascii="Garamond" w:hAnsi="Garamond" w:cs="Times New Roman"/>
          <w:sz w:val="24"/>
          <w:szCs w:val="24"/>
        </w:rPr>
        <w:t>totali:</w:t>
      </w:r>
    </w:p>
    <w:p w14:paraId="63419388" w14:textId="41CA6089" w:rsidR="00D63A86" w:rsidRDefault="00D63A86" w:rsidP="006F578E">
      <w:pPr>
        <w:spacing w:line="360" w:lineRule="auto"/>
        <w:jc w:val="both"/>
        <w:rPr>
          <w:rFonts w:ascii="Garamond" w:hAnsi="Garamond" w:cs="Times New Roman"/>
          <w:i/>
          <w:sz w:val="24"/>
          <w:szCs w:val="24"/>
        </w:rPr>
      </w:pPr>
      <w:r w:rsidRPr="00D63A86">
        <w:rPr>
          <w:rFonts w:ascii="Garamond" w:hAnsi="Garamond" w:cs="Times New Roman"/>
          <w:i/>
          <w:sz w:val="24"/>
          <w:szCs w:val="24"/>
        </w:rPr>
        <w:t>%SBICI</w:t>
      </w:r>
      <w:proofErr w:type="gramStart"/>
      <w:r w:rsidRPr="00D63A86">
        <w:rPr>
          <w:rFonts w:ascii="Garamond" w:hAnsi="Garamond" w:cs="Times New Roman"/>
          <w:i/>
          <w:sz w:val="24"/>
          <w:szCs w:val="24"/>
        </w:rPr>
        <w:t>=(</w:t>
      </w:r>
      <w:proofErr w:type="gramEnd"/>
      <w:r w:rsidRPr="00D63A86">
        <w:rPr>
          <w:rFonts w:ascii="Garamond" w:hAnsi="Garamond" w:cs="Times New Roman"/>
          <w:i/>
          <w:sz w:val="24"/>
          <w:szCs w:val="24"/>
        </w:rPr>
        <w:t>n° di corse mensili attrezzate trasporto biciclette/ n° di corse mensili totali)·100</w:t>
      </w:r>
    </w:p>
    <w:tbl>
      <w:tblPr>
        <w:tblW w:w="4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1559"/>
      </w:tblGrid>
      <w:tr w:rsidR="00A70D1E" w:rsidRPr="003B3E5E" w14:paraId="19E0865D" w14:textId="77777777" w:rsidTr="006136CF">
        <w:trPr>
          <w:trHeight w:val="515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09FD2139" w14:textId="77777777" w:rsidR="00A70D1E" w:rsidRPr="003B3E5E" w:rsidRDefault="00A70D1E" w:rsidP="00025EE7">
            <w:pPr>
              <w:pStyle w:val="Standard"/>
              <w:spacing w:after="0" w:line="360" w:lineRule="auto"/>
              <w:rPr>
                <w:rFonts w:ascii="Garamond" w:eastAsiaTheme="minorHAnsi" w:hAnsi="Garamond"/>
                <w:b/>
                <w:kern w:val="0"/>
                <w:sz w:val="24"/>
                <w:lang w:eastAsia="en-US"/>
              </w:rPr>
            </w:pPr>
            <w:r w:rsidRPr="003B3E5E">
              <w:rPr>
                <w:rFonts w:ascii="Garamond" w:hAnsi="Garamond"/>
                <w:b/>
                <w:sz w:val="24"/>
              </w:rPr>
              <w:t>Disponibilità di servizi BICI (non pieghevoli) - annuo</w:t>
            </w:r>
          </w:p>
        </w:tc>
        <w:tc>
          <w:tcPr>
            <w:tcW w:w="1559" w:type="dxa"/>
          </w:tcPr>
          <w:p w14:paraId="20854952" w14:textId="77777777" w:rsidR="00A70D1E" w:rsidRPr="003B3E5E" w:rsidRDefault="00A70D1E" w:rsidP="00025EE7">
            <w:pPr>
              <w:spacing w:after="0" w:line="36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CMQ</w:t>
            </w:r>
          </w:p>
          <w:p w14:paraId="345A87E3" w14:textId="3B1344BA" w:rsidR="00A70D1E" w:rsidRPr="003B3E5E" w:rsidRDefault="00A70D1E" w:rsidP="00025EE7">
            <w:pPr>
              <w:spacing w:after="0" w:line="36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202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2 - 2031</w:t>
            </w:r>
          </w:p>
          <w:p w14:paraId="101BE9AF" w14:textId="77777777" w:rsidR="00A70D1E" w:rsidRPr="003B3E5E" w:rsidRDefault="00A70D1E" w:rsidP="00025EE7">
            <w:pPr>
              <w:spacing w:after="0" w:line="36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%</w:t>
            </w:r>
          </w:p>
        </w:tc>
      </w:tr>
      <w:tr w:rsidR="00A70D1E" w:rsidRPr="003B3E5E" w14:paraId="3109F1A3" w14:textId="77777777" w:rsidTr="006136CF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558F6291" w14:textId="3CDAB98F" w:rsidR="00A70D1E" w:rsidRPr="003B3E5E" w:rsidRDefault="00A70D1E" w:rsidP="00FF127E">
            <w:pPr>
              <w:spacing w:after="0" w:line="36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sz w:val="24"/>
                <w:szCs w:val="24"/>
              </w:rPr>
              <w:t>%</w:t>
            </w:r>
            <w:r w:rsidRPr="003B3E5E">
              <w:rPr>
                <w:rFonts w:ascii="Garamond" w:hAnsi="Garamond" w:cs="Times New Roman"/>
                <w:b/>
                <w:sz w:val="24"/>
                <w:szCs w:val="24"/>
              </w:rPr>
              <w:t xml:space="preserve"> SBICI</w:t>
            </w:r>
          </w:p>
        </w:tc>
        <w:tc>
          <w:tcPr>
            <w:tcW w:w="1559" w:type="dxa"/>
            <w:vAlign w:val="center"/>
          </w:tcPr>
          <w:p w14:paraId="118B88C0" w14:textId="3A29D887" w:rsidR="00A70D1E" w:rsidRPr="003B3E5E" w:rsidRDefault="00A70D1E" w:rsidP="00025EE7">
            <w:pPr>
              <w:spacing w:after="0" w:line="360" w:lineRule="auto"/>
              <w:jc w:val="center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14:paraId="02AB88BE" w14:textId="77777777" w:rsidR="00C27FCB" w:rsidRPr="003B3E5E" w:rsidRDefault="00C27FCB" w:rsidP="006F578E">
      <w:pPr>
        <w:spacing w:line="360" w:lineRule="auto"/>
        <w:jc w:val="both"/>
        <w:rPr>
          <w:rFonts w:ascii="Garamond" w:hAnsi="Garamond" w:cs="Times New Roman"/>
          <w:sz w:val="24"/>
          <w:szCs w:val="24"/>
        </w:rPr>
      </w:pPr>
    </w:p>
    <w:p w14:paraId="09A99254" w14:textId="77777777" w:rsidR="0096009D" w:rsidRPr="003B3E5E" w:rsidRDefault="0096009D" w:rsidP="00025EE7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La penale è determinata secondo la seguente formula:</w:t>
      </w:r>
    </w:p>
    <w:p w14:paraId="495F67ED" w14:textId="77777777" w:rsidR="0096009D" w:rsidRPr="003B3E5E" w:rsidRDefault="0096009D" w:rsidP="00025EE7">
      <w:pPr>
        <w:spacing w:after="0" w:line="360" w:lineRule="auto"/>
        <w:jc w:val="center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Penale annua = coefficiente di gradualità * </w:t>
      </w:r>
      <w:r w:rsidR="007F5734" w:rsidRPr="003B3E5E">
        <w:rPr>
          <w:rFonts w:ascii="Garamond" w:hAnsi="Garamond" w:cs="Times New Roman"/>
          <w:sz w:val="24"/>
          <w:szCs w:val="24"/>
        </w:rPr>
        <w:t>(</w:t>
      </w:r>
      <w:r w:rsidRPr="003B3E5E">
        <w:rPr>
          <w:rFonts w:ascii="Garamond" w:hAnsi="Garamond" w:cs="Times New Roman"/>
          <w:sz w:val="24"/>
          <w:szCs w:val="24"/>
        </w:rPr>
        <w:t xml:space="preserve">(importo unitario della penale * (obiettivo CMQ – valore consuntivo) * </w:t>
      </w:r>
      <w:proofErr w:type="spellStart"/>
      <w:r w:rsidR="007F5734" w:rsidRPr="003B3E5E">
        <w:rPr>
          <w:rFonts w:ascii="Garamond" w:hAnsi="Garamond" w:cs="Times New Roman"/>
          <w:sz w:val="24"/>
          <w:szCs w:val="24"/>
        </w:rPr>
        <w:t>Kx</w:t>
      </w:r>
      <w:proofErr w:type="spellEnd"/>
      <w:r w:rsidR="007F5734" w:rsidRPr="003B3E5E">
        <w:rPr>
          <w:rFonts w:ascii="Garamond" w:hAnsi="Garamond" w:cs="Times New Roman"/>
          <w:sz w:val="24"/>
          <w:szCs w:val="24"/>
        </w:rPr>
        <w:t>)</w:t>
      </w:r>
    </w:p>
    <w:p w14:paraId="6C22BD89" w14:textId="77777777" w:rsidR="0096009D" w:rsidRPr="003B3E5E" w:rsidRDefault="0096009D" w:rsidP="00025EE7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Dove:</w:t>
      </w:r>
    </w:p>
    <w:p w14:paraId="0BCE2882" w14:textId="77777777" w:rsidR="0096009D" w:rsidRPr="003B3E5E" w:rsidRDefault="0096009D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Coefficiente di gradualità pari a:</w:t>
      </w:r>
    </w:p>
    <w:p w14:paraId="7EF4C0E4" w14:textId="6E842A44" w:rsidR="0096009D" w:rsidRPr="003B3E5E" w:rsidRDefault="0096009D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0,5 p</w:t>
      </w:r>
      <w:r w:rsidR="00501E55" w:rsidRPr="003B3E5E">
        <w:rPr>
          <w:rFonts w:ascii="Garamond" w:hAnsi="Garamond" w:cs="Times New Roman"/>
          <w:sz w:val="24"/>
          <w:szCs w:val="24"/>
        </w:rPr>
        <w:t xml:space="preserve">er il primo anno di </w:t>
      </w:r>
      <w:r w:rsidR="001457AA">
        <w:rPr>
          <w:rFonts w:ascii="Garamond" w:hAnsi="Garamond" w:cs="Times New Roman"/>
          <w:sz w:val="24"/>
          <w:szCs w:val="24"/>
        </w:rPr>
        <w:t>applicazione</w:t>
      </w:r>
      <w:r w:rsidRPr="003B3E5E">
        <w:rPr>
          <w:rFonts w:ascii="Garamond" w:hAnsi="Garamond" w:cs="Times New Roman"/>
          <w:sz w:val="24"/>
          <w:szCs w:val="24"/>
        </w:rPr>
        <w:t>;</w:t>
      </w:r>
    </w:p>
    <w:p w14:paraId="0E98D77A" w14:textId="5BF3B8D8" w:rsidR="0096009D" w:rsidRPr="003B3E5E" w:rsidRDefault="0096009D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0,8 per il secon</w:t>
      </w:r>
      <w:r w:rsidR="00501E55" w:rsidRPr="003B3E5E">
        <w:rPr>
          <w:rFonts w:ascii="Garamond" w:hAnsi="Garamond" w:cs="Times New Roman"/>
          <w:sz w:val="24"/>
          <w:szCs w:val="24"/>
        </w:rPr>
        <w:t>do anno</w:t>
      </w:r>
      <w:r w:rsidRPr="003B3E5E">
        <w:rPr>
          <w:rFonts w:ascii="Garamond" w:hAnsi="Garamond" w:cs="Times New Roman"/>
          <w:sz w:val="24"/>
          <w:szCs w:val="24"/>
        </w:rPr>
        <w:t>;</w:t>
      </w:r>
    </w:p>
    <w:p w14:paraId="188F257C" w14:textId="76481774" w:rsidR="0096009D" w:rsidRPr="003B3E5E" w:rsidRDefault="0096009D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1,0 per tutti gli altri anni.</w:t>
      </w:r>
    </w:p>
    <w:p w14:paraId="469DC86F" w14:textId="77777777" w:rsidR="0096009D" w:rsidRPr="003B3E5E" w:rsidRDefault="0096009D" w:rsidP="00025EE7">
      <w:pPr>
        <w:pStyle w:val="Paragrafoelenco"/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</w:p>
    <w:p w14:paraId="7B597553" w14:textId="72BAB75A" w:rsidR="0096009D" w:rsidRPr="00F532BD" w:rsidRDefault="0096009D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I</w:t>
      </w:r>
      <w:r w:rsidR="00F532BD">
        <w:rPr>
          <w:rFonts w:ascii="Garamond" w:hAnsi="Garamond" w:cs="Times New Roman"/>
          <w:sz w:val="24"/>
          <w:szCs w:val="24"/>
        </w:rPr>
        <w:t xml:space="preserve">mporto unitario della penale di </w:t>
      </w:r>
      <w:r w:rsidR="0096134D">
        <w:rPr>
          <w:rFonts w:ascii="Garamond" w:hAnsi="Garamond" w:cs="Times New Roman"/>
          <w:sz w:val="24"/>
          <w:szCs w:val="24"/>
        </w:rPr>
        <w:t>100</w:t>
      </w:r>
      <w:r w:rsidR="00327A0F" w:rsidRPr="00F532BD">
        <w:rPr>
          <w:rFonts w:ascii="Garamond" w:hAnsi="Garamond" w:cs="Times New Roman"/>
          <w:sz w:val="24"/>
          <w:szCs w:val="24"/>
        </w:rPr>
        <w:t xml:space="preserve"> </w:t>
      </w:r>
      <w:r w:rsidRPr="00F532BD">
        <w:rPr>
          <w:rFonts w:ascii="Garamond" w:hAnsi="Garamond" w:cs="Times New Roman"/>
          <w:sz w:val="24"/>
          <w:szCs w:val="24"/>
        </w:rPr>
        <w:t>euro per ogni punto</w:t>
      </w:r>
      <w:r w:rsidR="00246554" w:rsidRPr="00F532BD">
        <w:rPr>
          <w:rFonts w:ascii="Garamond" w:hAnsi="Garamond" w:cs="Times New Roman"/>
          <w:sz w:val="24"/>
          <w:szCs w:val="24"/>
        </w:rPr>
        <w:t xml:space="preserve"> percentuale </w:t>
      </w:r>
      <w:r w:rsidR="007F5734" w:rsidRPr="00F532BD">
        <w:rPr>
          <w:rFonts w:ascii="Garamond" w:hAnsi="Garamond" w:cs="Times New Roman"/>
          <w:sz w:val="24"/>
          <w:szCs w:val="24"/>
        </w:rPr>
        <w:t xml:space="preserve">di scostamento </w:t>
      </w:r>
      <w:r w:rsidR="00121B0C" w:rsidRPr="00F532BD">
        <w:rPr>
          <w:rFonts w:ascii="Garamond" w:hAnsi="Garamond" w:cs="Times New Roman"/>
          <w:sz w:val="24"/>
          <w:szCs w:val="24"/>
        </w:rPr>
        <w:t>per SBICI</w:t>
      </w:r>
    </w:p>
    <w:p w14:paraId="7834004F" w14:textId="77777777" w:rsidR="005832C4" w:rsidRPr="003B3E5E" w:rsidRDefault="005832C4" w:rsidP="00D80D0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 xml:space="preserve">Coefficiente di mitigazione </w:t>
      </w:r>
      <w:proofErr w:type="spellStart"/>
      <w:r w:rsidRPr="003B3E5E">
        <w:rPr>
          <w:rFonts w:ascii="Garamond" w:hAnsi="Garamond" w:cs="Times New Roman"/>
          <w:sz w:val="24"/>
          <w:szCs w:val="24"/>
        </w:rPr>
        <w:t>Kx</w:t>
      </w:r>
      <w:proofErr w:type="spellEnd"/>
      <w:r w:rsidRPr="003B3E5E">
        <w:rPr>
          <w:rFonts w:ascii="Garamond" w:hAnsi="Garamond" w:cs="Times New Roman"/>
          <w:sz w:val="24"/>
          <w:szCs w:val="24"/>
        </w:rPr>
        <w:t xml:space="preserve"> (se obiettivo costante rispetto ad anno precedente): </w:t>
      </w:r>
    </w:p>
    <w:p w14:paraId="7DFCCEF5" w14:textId="77777777" w:rsidR="005832C4" w:rsidRPr="003B3E5E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pari a 1 se il rapporto tra [il valore medio dell’anno in considerazione meno il valore medio dell’anno precedente] e [il valore medio dell’anno precedente] sia ≤ 0;</w:t>
      </w:r>
    </w:p>
    <w:p w14:paraId="669C7B5F" w14:textId="58D26488" w:rsidR="005832C4" w:rsidRDefault="005832C4" w:rsidP="00741CE9">
      <w:pPr>
        <w:pStyle w:val="Paragrafoelenco"/>
        <w:numPr>
          <w:ilvl w:val="1"/>
          <w:numId w:val="2"/>
        </w:numPr>
        <w:spacing w:after="0" w:line="360" w:lineRule="auto"/>
        <w:ind w:left="1440"/>
        <w:jc w:val="both"/>
        <w:rPr>
          <w:rFonts w:ascii="Garamond" w:hAnsi="Garamond" w:cs="Times New Roman"/>
          <w:sz w:val="24"/>
          <w:szCs w:val="24"/>
        </w:rPr>
      </w:pPr>
      <w:r w:rsidRPr="003B3E5E">
        <w:rPr>
          <w:rFonts w:ascii="Garamond" w:hAnsi="Garamond" w:cs="Times New Roman"/>
          <w:sz w:val="24"/>
          <w:szCs w:val="24"/>
        </w:rPr>
        <w:t>pari al complemento a 1 se il rapporto di cui sopra è &gt;0.</w:t>
      </w:r>
    </w:p>
    <w:p w14:paraId="2BE78FC5" w14:textId="73731338" w:rsidR="005439C5" w:rsidRPr="005439C5" w:rsidRDefault="005439C5" w:rsidP="005439C5">
      <w:pPr>
        <w:spacing w:after="0" w:line="360" w:lineRule="auto"/>
        <w:ind w:left="360"/>
        <w:jc w:val="both"/>
        <w:rPr>
          <w:rFonts w:ascii="Garamond" w:hAnsi="Garamond" w:cs="Times New Roman"/>
          <w:sz w:val="24"/>
          <w:szCs w:val="24"/>
        </w:rPr>
      </w:pPr>
      <w:r w:rsidRPr="00451FB2">
        <w:rPr>
          <w:rFonts w:ascii="Garamond" w:hAnsi="Garamond" w:cs="Times New Roman"/>
          <w:sz w:val="24"/>
          <w:szCs w:val="24"/>
        </w:rPr>
        <w:t xml:space="preserve">Il coefficiente </w:t>
      </w:r>
      <w:proofErr w:type="spellStart"/>
      <w:r w:rsidRPr="00451FB2">
        <w:rPr>
          <w:rFonts w:ascii="Garamond" w:hAnsi="Garamond" w:cs="Times New Roman"/>
          <w:sz w:val="24"/>
          <w:szCs w:val="24"/>
        </w:rPr>
        <w:t>Kx</w:t>
      </w:r>
      <w:proofErr w:type="spellEnd"/>
      <w:r w:rsidRPr="00451FB2">
        <w:rPr>
          <w:rFonts w:ascii="Garamond" w:hAnsi="Garamond" w:cs="Times New Roman"/>
          <w:sz w:val="24"/>
          <w:szCs w:val="24"/>
        </w:rPr>
        <w:t xml:space="preserve"> è applicabile a partire dal secondo anno (2023)</w:t>
      </w:r>
      <w:r w:rsidR="0011094A">
        <w:rPr>
          <w:rFonts w:ascii="Garamond" w:hAnsi="Garamond" w:cs="Times New Roman"/>
          <w:sz w:val="24"/>
          <w:szCs w:val="24"/>
        </w:rPr>
        <w:t>.</w:t>
      </w:r>
    </w:p>
    <w:p w14:paraId="1A679A7D" w14:textId="77777777" w:rsidR="005439C5" w:rsidRPr="005439C5" w:rsidRDefault="005439C5" w:rsidP="005439C5">
      <w:pPr>
        <w:spacing w:after="0" w:line="360" w:lineRule="auto"/>
        <w:ind w:left="360"/>
        <w:jc w:val="both"/>
        <w:rPr>
          <w:rFonts w:ascii="Garamond" w:hAnsi="Garamond" w:cs="Times New Roman"/>
          <w:sz w:val="24"/>
          <w:szCs w:val="24"/>
        </w:rPr>
      </w:pPr>
    </w:p>
    <w:p w14:paraId="2224E845" w14:textId="6D4FE22B" w:rsidR="00784C9B" w:rsidRPr="00126EA1" w:rsidRDefault="00A05111" w:rsidP="00A72BED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126EA1">
        <w:rPr>
          <w:rFonts w:ascii="Garamond" w:hAnsi="Garamond" w:cs="Times New Roman"/>
          <w:sz w:val="24"/>
          <w:szCs w:val="24"/>
        </w:rPr>
        <w:t>Fintanto che non saranno implementati i sistemi aziendali le penali saranno determinate in maniera puntuale, sulla base delle verifiche ispettive condotte dall’Agenzia, secondo quanto di seguito previsto: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969"/>
        <w:gridCol w:w="1466"/>
        <w:gridCol w:w="1930"/>
      </w:tblGrid>
      <w:tr w:rsidR="00A05111" w:rsidRPr="00126EA1" w14:paraId="28E78C5E" w14:textId="77777777" w:rsidTr="00A22491">
        <w:trPr>
          <w:trHeight w:val="381"/>
          <w:jc w:val="center"/>
        </w:trPr>
        <w:tc>
          <w:tcPr>
            <w:tcW w:w="2263" w:type="dxa"/>
            <w:shd w:val="pct25" w:color="auto" w:fill="auto"/>
            <w:vAlign w:val="center"/>
          </w:tcPr>
          <w:p w14:paraId="5B8473C2" w14:textId="77777777" w:rsidR="00A05111" w:rsidRPr="00126EA1" w:rsidRDefault="00A05111" w:rsidP="00A22491">
            <w:pPr>
              <w:pStyle w:val="Standard"/>
              <w:spacing w:after="0"/>
              <w:jc w:val="center"/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</w:pPr>
            <w:r w:rsidRPr="00126EA1"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  <w:t>Fattori di controllo</w:t>
            </w:r>
          </w:p>
        </w:tc>
        <w:tc>
          <w:tcPr>
            <w:tcW w:w="3969" w:type="dxa"/>
            <w:shd w:val="pct25" w:color="auto" w:fill="auto"/>
            <w:vAlign w:val="center"/>
          </w:tcPr>
          <w:p w14:paraId="0359CDFE" w14:textId="77777777" w:rsidR="00A05111" w:rsidRPr="00126EA1" w:rsidRDefault="00A05111" w:rsidP="00A22491">
            <w:pPr>
              <w:pStyle w:val="Standard"/>
              <w:spacing w:after="0"/>
              <w:jc w:val="center"/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</w:pPr>
            <w:r w:rsidRPr="00126EA1"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  <w:t>Modalità</w:t>
            </w:r>
          </w:p>
        </w:tc>
        <w:tc>
          <w:tcPr>
            <w:tcW w:w="1466" w:type="dxa"/>
            <w:shd w:val="pct25" w:color="auto" w:fill="auto"/>
            <w:vAlign w:val="center"/>
          </w:tcPr>
          <w:p w14:paraId="27404E0F" w14:textId="77777777" w:rsidR="00A05111" w:rsidRPr="00126EA1" w:rsidRDefault="00A05111" w:rsidP="00A22491">
            <w:pPr>
              <w:pStyle w:val="Standard"/>
              <w:spacing w:after="0"/>
              <w:jc w:val="center"/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</w:pPr>
            <w:r w:rsidRPr="00126EA1"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  <w:t>Rilevazione</w:t>
            </w:r>
          </w:p>
        </w:tc>
        <w:tc>
          <w:tcPr>
            <w:tcW w:w="1930" w:type="dxa"/>
            <w:shd w:val="pct25" w:color="auto" w:fill="auto"/>
            <w:vAlign w:val="center"/>
          </w:tcPr>
          <w:p w14:paraId="68FF658C" w14:textId="77777777" w:rsidR="00A05111" w:rsidRPr="00126EA1" w:rsidRDefault="00A05111" w:rsidP="00A22491">
            <w:pPr>
              <w:pStyle w:val="Standard"/>
              <w:spacing w:after="0"/>
              <w:jc w:val="center"/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</w:pPr>
            <w:r w:rsidRPr="00126EA1"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  <w:t>Penale</w:t>
            </w:r>
          </w:p>
        </w:tc>
      </w:tr>
      <w:tr w:rsidR="00A05111" w:rsidRPr="00A05111" w14:paraId="401C5244" w14:textId="77777777" w:rsidTr="00A22491">
        <w:trPr>
          <w:jc w:val="center"/>
        </w:trPr>
        <w:tc>
          <w:tcPr>
            <w:tcW w:w="2263" w:type="dxa"/>
            <w:vAlign w:val="center"/>
          </w:tcPr>
          <w:p w14:paraId="5600CA30" w14:textId="39838FCD" w:rsidR="00A05111" w:rsidRPr="00126EA1" w:rsidRDefault="00A05111" w:rsidP="00A22491">
            <w:pPr>
              <w:pStyle w:val="Standard"/>
              <w:spacing w:after="0"/>
              <w:jc w:val="center"/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</w:pPr>
            <w:r w:rsidRPr="00126EA1">
              <w:rPr>
                <w:rFonts w:ascii="Garamond" w:eastAsiaTheme="minorHAnsi" w:hAnsi="Garamond" w:cs="Arial"/>
                <w:b/>
                <w:kern w:val="0"/>
                <w:sz w:val="24"/>
                <w:lang w:eastAsia="en-US"/>
              </w:rPr>
              <w:lastRenderedPageBreak/>
              <w:t>BICI</w:t>
            </w:r>
          </w:p>
        </w:tc>
        <w:tc>
          <w:tcPr>
            <w:tcW w:w="3969" w:type="dxa"/>
            <w:vAlign w:val="center"/>
          </w:tcPr>
          <w:p w14:paraId="77597DAF" w14:textId="4065879C" w:rsidR="00A05111" w:rsidRPr="00126EA1" w:rsidRDefault="00A05111">
            <w:pPr>
              <w:pStyle w:val="Standard"/>
              <w:spacing w:after="0"/>
              <w:jc w:val="center"/>
              <w:rPr>
                <w:rFonts w:ascii="Garamond" w:hAnsi="Garamond" w:cs="Arial"/>
                <w:sz w:val="24"/>
              </w:rPr>
            </w:pPr>
            <w:r w:rsidRPr="00126EA1">
              <w:rPr>
                <w:rFonts w:ascii="Garamond" w:hAnsi="Garamond" w:cs="Arial"/>
                <w:sz w:val="24"/>
              </w:rPr>
              <w:t xml:space="preserve">Il servizio si intende reso quando sui treni indicati in Orario da relativo pittogramma sulle vetture contrassegnate da apposito simbolo è presente la dotazione BICI, salvo casi di vandalismo </w:t>
            </w:r>
          </w:p>
        </w:tc>
        <w:tc>
          <w:tcPr>
            <w:tcW w:w="1466" w:type="dxa"/>
            <w:vAlign w:val="center"/>
          </w:tcPr>
          <w:p w14:paraId="3F379225" w14:textId="77777777" w:rsidR="00A05111" w:rsidRPr="00126EA1" w:rsidRDefault="00A05111" w:rsidP="00A22491">
            <w:pPr>
              <w:pStyle w:val="Standard"/>
              <w:spacing w:after="0"/>
              <w:jc w:val="center"/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</w:pPr>
            <w:r w:rsidRPr="00126EA1"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>Ad evento accertato</w:t>
            </w:r>
          </w:p>
        </w:tc>
        <w:tc>
          <w:tcPr>
            <w:tcW w:w="1930" w:type="dxa"/>
            <w:vAlign w:val="center"/>
          </w:tcPr>
          <w:p w14:paraId="51EE5AC0" w14:textId="3024B2BC" w:rsidR="00A05111" w:rsidRPr="00126EA1" w:rsidRDefault="00A05111" w:rsidP="00A22491">
            <w:pPr>
              <w:pStyle w:val="Standard"/>
              <w:spacing w:after="0"/>
              <w:jc w:val="left"/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</w:pPr>
            <w:r w:rsidRPr="00126EA1"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 xml:space="preserve">100 euro per </w:t>
            </w:r>
            <w:r w:rsidR="00B145F8" w:rsidRPr="00126EA1">
              <w:rPr>
                <w:rFonts w:ascii="Garamond" w:eastAsiaTheme="minorHAnsi" w:hAnsi="Garamond" w:cs="Arial"/>
                <w:kern w:val="0"/>
                <w:sz w:val="24"/>
                <w:lang w:eastAsia="en-US"/>
              </w:rPr>
              <w:t xml:space="preserve">convoglio </w:t>
            </w:r>
          </w:p>
        </w:tc>
      </w:tr>
    </w:tbl>
    <w:p w14:paraId="0324CA3C" w14:textId="0AE9928B" w:rsidR="00A05111" w:rsidRDefault="00A05111" w:rsidP="00A72BED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</w:p>
    <w:p w14:paraId="08C98EBE" w14:textId="7204A854" w:rsidR="00B279AE" w:rsidRDefault="0070749D" w:rsidP="00A72BED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Fino all’adeguamento del sistema RSMS per le verifiche ispettive condotte a campione dall</w:t>
      </w:r>
      <w:r w:rsidR="001B5EFF">
        <w:rPr>
          <w:rFonts w:ascii="Garamond" w:hAnsi="Garamond" w:cs="Times New Roman"/>
          <w:sz w:val="24"/>
          <w:szCs w:val="24"/>
        </w:rPr>
        <w:t>’Agenzia</w:t>
      </w:r>
      <w:r>
        <w:rPr>
          <w:rFonts w:ascii="Garamond" w:hAnsi="Garamond" w:cs="Times New Roman"/>
          <w:sz w:val="24"/>
          <w:szCs w:val="24"/>
        </w:rPr>
        <w:t xml:space="preserve"> riguardo “</w:t>
      </w:r>
      <w:r w:rsidRPr="0070749D">
        <w:rPr>
          <w:rFonts w:ascii="Garamond" w:hAnsi="Garamond" w:cs="Times New Roman"/>
          <w:sz w:val="24"/>
          <w:szCs w:val="24"/>
        </w:rPr>
        <w:t>Livelli minimi di comfort del materiale rotabile</w:t>
      </w:r>
      <w:r>
        <w:rPr>
          <w:rFonts w:ascii="Garamond" w:hAnsi="Garamond" w:cs="Times New Roman"/>
          <w:sz w:val="24"/>
          <w:szCs w:val="24"/>
        </w:rPr>
        <w:t xml:space="preserve">” ed “Accessibilità” si utilizzerà la check list </w:t>
      </w:r>
      <w:r w:rsidR="00132571">
        <w:rPr>
          <w:rFonts w:ascii="Garamond" w:hAnsi="Garamond" w:cs="Times New Roman"/>
          <w:sz w:val="24"/>
          <w:szCs w:val="24"/>
        </w:rPr>
        <w:t>predisposta</w:t>
      </w:r>
      <w:r w:rsidR="00B108DC">
        <w:rPr>
          <w:rFonts w:ascii="Garamond" w:hAnsi="Garamond" w:cs="Times New Roman"/>
          <w:sz w:val="24"/>
          <w:szCs w:val="24"/>
        </w:rPr>
        <w:t xml:space="preserve"> in Comitato Tecnico di Gestione.</w:t>
      </w:r>
    </w:p>
    <w:p w14:paraId="0E4C0E39" w14:textId="7829CD2F" w:rsidR="002F4885" w:rsidRPr="00E060EB" w:rsidRDefault="0073746A" w:rsidP="00784EC4">
      <w:pPr>
        <w:pStyle w:val="Titolo3"/>
        <w:widowControl w:val="0"/>
        <w:numPr>
          <w:ilvl w:val="2"/>
          <w:numId w:val="10"/>
        </w:numPr>
        <w:suppressAutoHyphens/>
        <w:spacing w:before="480"/>
        <w:ind w:left="0" w:firstLine="0"/>
        <w:jc w:val="both"/>
        <w:rPr>
          <w:rFonts w:ascii="Garamond" w:hAnsi="Garamond"/>
        </w:rPr>
      </w:pPr>
      <w:bookmarkStart w:id="8" w:name="_Toc23416818"/>
      <w:r w:rsidRPr="00CD18F1">
        <w:rPr>
          <w:rFonts w:ascii="Garamond" w:eastAsia="Times New Roman" w:hAnsi="Garamond"/>
        </w:rPr>
        <w:t>O</w:t>
      </w:r>
      <w:r w:rsidR="00380B46" w:rsidRPr="00CD18F1">
        <w:rPr>
          <w:rFonts w:ascii="Garamond" w:eastAsia="Times New Roman" w:hAnsi="Garamond"/>
        </w:rPr>
        <w:t xml:space="preserve">BIETTIVO DI EFFICIENZA </w:t>
      </w:r>
      <w:r w:rsidR="0081404B" w:rsidRPr="00CD18F1">
        <w:rPr>
          <w:rFonts w:ascii="Garamond" w:eastAsia="Times New Roman" w:hAnsi="Garamond"/>
        </w:rPr>
        <w:t>ED EFFICACIA</w:t>
      </w:r>
      <w:r w:rsidR="0081404B">
        <w:rPr>
          <w:rFonts w:ascii="Garamond" w:eastAsia="Times New Roman" w:hAnsi="Garamond"/>
        </w:rPr>
        <w:t xml:space="preserve"> </w:t>
      </w:r>
      <w:r w:rsidR="00380B46">
        <w:rPr>
          <w:rFonts w:ascii="Garamond" w:eastAsia="Times New Roman" w:hAnsi="Garamond"/>
        </w:rPr>
        <w:t>OPERATIVA</w:t>
      </w:r>
      <w:bookmarkEnd w:id="8"/>
    </w:p>
    <w:p w14:paraId="6524DBDA" w14:textId="446AB628" w:rsidR="002F4885" w:rsidRPr="00C958AC" w:rsidRDefault="002F4885" w:rsidP="00C958AC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C958AC">
        <w:rPr>
          <w:rFonts w:ascii="Garamond" w:hAnsi="Garamond" w:cs="Times New Roman"/>
          <w:sz w:val="24"/>
          <w:szCs w:val="24"/>
        </w:rPr>
        <w:t xml:space="preserve">Sono di seguito individuate le penali per il mancato rispetto degli obiettivi di cui all’allegato 3, se non influenzato dai fattori di contesto di cui al punto </w:t>
      </w:r>
      <w:r w:rsidR="000F1F78" w:rsidRPr="00C958AC">
        <w:rPr>
          <w:rFonts w:ascii="Garamond" w:hAnsi="Garamond" w:cs="Times New Roman"/>
          <w:sz w:val="24"/>
          <w:szCs w:val="24"/>
        </w:rPr>
        <w:t xml:space="preserve">18 </w:t>
      </w:r>
      <w:r w:rsidRPr="00C958AC">
        <w:rPr>
          <w:rFonts w:ascii="Garamond" w:hAnsi="Garamond" w:cs="Times New Roman"/>
          <w:sz w:val="24"/>
          <w:szCs w:val="24"/>
        </w:rPr>
        <w:t>dell’allegato stesso, e le mitigazioni in caso di over- performance.</w:t>
      </w:r>
    </w:p>
    <w:p w14:paraId="03816C49" w14:textId="78388535" w:rsidR="002F4885" w:rsidRPr="004360F6" w:rsidRDefault="002F4885" w:rsidP="004360F6">
      <w:pPr>
        <w:rPr>
          <w:rFonts w:ascii="Garamond" w:hAnsi="Garamond"/>
          <w:sz w:val="24"/>
          <w:szCs w:val="24"/>
        </w:rPr>
      </w:pPr>
      <w:r w:rsidRPr="004360F6">
        <w:rPr>
          <w:rFonts w:ascii="Garamond" w:hAnsi="Garamond"/>
          <w:sz w:val="24"/>
          <w:szCs w:val="24"/>
        </w:rPr>
        <w:t xml:space="preserve">1. </w:t>
      </w:r>
      <w:r w:rsidRPr="00A62EB2">
        <w:rPr>
          <w:rFonts w:ascii="Garamond" w:hAnsi="Garamond"/>
          <w:b/>
          <w:sz w:val="24"/>
          <w:szCs w:val="24"/>
        </w:rPr>
        <w:t>Indicatore di efficienza operativa</w:t>
      </w:r>
      <w:r w:rsidRPr="004360F6">
        <w:rPr>
          <w:rFonts w:ascii="Garamond" w:hAnsi="Garamond"/>
          <w:sz w:val="24"/>
          <w:szCs w:val="24"/>
        </w:rPr>
        <w:t xml:space="preserve"> </w:t>
      </w:r>
    </w:p>
    <w:tbl>
      <w:tblPr>
        <w:tblW w:w="8535" w:type="dxa"/>
        <w:tblInd w:w="5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35"/>
        <w:gridCol w:w="160"/>
        <w:gridCol w:w="731"/>
        <w:gridCol w:w="160"/>
        <w:gridCol w:w="695"/>
        <w:gridCol w:w="695"/>
        <w:gridCol w:w="695"/>
        <w:gridCol w:w="695"/>
        <w:gridCol w:w="695"/>
        <w:gridCol w:w="160"/>
        <w:gridCol w:w="1114"/>
      </w:tblGrid>
      <w:tr w:rsidR="00AB5CCC" w:rsidRPr="00403861" w14:paraId="7C27ED01" w14:textId="77777777" w:rsidTr="00AB5CCC">
        <w:trPr>
          <w:trHeight w:val="283"/>
        </w:trPr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002E"/>
            <w:vAlign w:val="center"/>
            <w:hideMark/>
          </w:tcPr>
          <w:p w14:paraId="16DB5BAB" w14:textId="77777777" w:rsidR="00AB5CCC" w:rsidRPr="00403861" w:rsidRDefault="00AB5CCC" w:rsidP="00AB5CC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FFFFFF"/>
                <w:sz w:val="20"/>
                <w:szCs w:val="20"/>
              </w:rPr>
              <w:t>Efficienza operativa PEF 22-31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85877E0" w14:textId="77777777" w:rsidR="00AB5CCC" w:rsidRPr="00403861" w:rsidRDefault="00AB5CCC" w:rsidP="00AB5CC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002E"/>
            <w:vAlign w:val="center"/>
            <w:hideMark/>
          </w:tcPr>
          <w:p w14:paraId="74FBB486" w14:textId="77777777" w:rsidR="00AB5CCC" w:rsidRPr="00403861" w:rsidRDefault="00AB5CCC" w:rsidP="00AB5CCC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FFFFFF"/>
                <w:sz w:val="20"/>
                <w:szCs w:val="20"/>
              </w:rPr>
              <w:t>2021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7496519" w14:textId="77777777" w:rsidR="00AB5CCC" w:rsidRPr="00403861" w:rsidRDefault="00AB5CCC" w:rsidP="00AB5CC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002E"/>
            <w:vAlign w:val="center"/>
            <w:hideMark/>
          </w:tcPr>
          <w:p w14:paraId="55B869FD" w14:textId="77777777" w:rsidR="00AB5CCC" w:rsidRPr="00403861" w:rsidRDefault="00AB5CCC" w:rsidP="00AB5CC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FFFFFF"/>
                <w:sz w:val="20"/>
                <w:szCs w:val="20"/>
              </w:rPr>
              <w:t>2022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002E"/>
            <w:vAlign w:val="center"/>
            <w:hideMark/>
          </w:tcPr>
          <w:p w14:paraId="1EC6FD22" w14:textId="77777777" w:rsidR="00AB5CCC" w:rsidRPr="00403861" w:rsidRDefault="00AB5CCC" w:rsidP="00AB5CC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FFFFFF"/>
                <w:sz w:val="20"/>
                <w:szCs w:val="20"/>
              </w:rPr>
              <w:t>2023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002E"/>
            <w:vAlign w:val="center"/>
            <w:hideMark/>
          </w:tcPr>
          <w:p w14:paraId="52E9BC3F" w14:textId="77777777" w:rsidR="00AB5CCC" w:rsidRPr="00403861" w:rsidRDefault="00AB5CCC" w:rsidP="00AB5CC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FFFFFF"/>
                <w:sz w:val="20"/>
                <w:szCs w:val="20"/>
              </w:rPr>
              <w:t>2024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002E"/>
            <w:vAlign w:val="center"/>
            <w:hideMark/>
          </w:tcPr>
          <w:p w14:paraId="6BE78DE2" w14:textId="77777777" w:rsidR="00AB5CCC" w:rsidRPr="00403861" w:rsidRDefault="00AB5CCC" w:rsidP="00AB5CC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FFFFFF"/>
                <w:sz w:val="20"/>
                <w:szCs w:val="20"/>
              </w:rPr>
              <w:t>2025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002E"/>
            <w:vAlign w:val="center"/>
            <w:hideMark/>
          </w:tcPr>
          <w:p w14:paraId="2D3AFE81" w14:textId="77777777" w:rsidR="00AB5CCC" w:rsidRPr="00403861" w:rsidRDefault="00AB5CCC" w:rsidP="00AB5CC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FFFFFF"/>
                <w:sz w:val="20"/>
                <w:szCs w:val="20"/>
              </w:rPr>
              <w:t>2026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B4267D0" w14:textId="77777777" w:rsidR="00AB5CCC" w:rsidRPr="00403861" w:rsidRDefault="00AB5CCC" w:rsidP="00AB5CC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002E"/>
            <w:vAlign w:val="center"/>
            <w:hideMark/>
          </w:tcPr>
          <w:p w14:paraId="4D95854E" w14:textId="77777777" w:rsidR="00AB5CCC" w:rsidRPr="00403861" w:rsidRDefault="00AB5CCC" w:rsidP="00AB5CC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0"/>
                <w:szCs w:val="20"/>
                <w:lang w:eastAsia="it-IT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FFFFFF"/>
                <w:sz w:val="20"/>
                <w:szCs w:val="20"/>
              </w:rPr>
              <w:t>Media PEF</w:t>
            </w:r>
          </w:p>
        </w:tc>
      </w:tr>
      <w:tr w:rsidR="00AB5CCC" w:rsidRPr="00AB03E3" w14:paraId="760AD229" w14:textId="77777777" w:rsidTr="00AB5CCC">
        <w:trPr>
          <w:trHeight w:val="283"/>
        </w:trPr>
        <w:tc>
          <w:tcPr>
            <w:tcW w:w="273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22BC403E" w14:textId="77777777" w:rsidR="00AB5CCC" w:rsidRPr="00E425F9" w:rsidRDefault="00AB5CCC" w:rsidP="00AB5C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18"/>
                <w:szCs w:val="18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bottom w:val="nil"/>
            </w:tcBorders>
            <w:shd w:val="clear" w:color="auto" w:fill="auto"/>
          </w:tcPr>
          <w:p w14:paraId="2AF94E2F" w14:textId="77777777" w:rsidR="00AB5CCC" w:rsidRPr="00E425F9" w:rsidRDefault="00AB5CCC" w:rsidP="00AB5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9393BBD" w14:textId="77777777" w:rsidR="00AB5CCC" w:rsidRPr="00E425F9" w:rsidRDefault="00AB5CCC" w:rsidP="00AB5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bottom w:val="nil"/>
            </w:tcBorders>
            <w:shd w:val="clear" w:color="auto" w:fill="auto"/>
          </w:tcPr>
          <w:p w14:paraId="63B59341" w14:textId="77777777" w:rsidR="00AB5CCC" w:rsidRPr="00E425F9" w:rsidRDefault="00AB5CCC" w:rsidP="00AB5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F1D66" w14:textId="77777777" w:rsidR="00AB5CCC" w:rsidRPr="00E425F9" w:rsidRDefault="00AB5CCC" w:rsidP="00AB5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7A466" w14:textId="77777777" w:rsidR="00AB5CCC" w:rsidRPr="00E425F9" w:rsidRDefault="00AB5CCC" w:rsidP="00AB5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ACECB" w14:textId="77777777" w:rsidR="00AB5CCC" w:rsidRPr="00E425F9" w:rsidRDefault="00AB5CCC" w:rsidP="00AB5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C379B" w14:textId="77777777" w:rsidR="00AB5CCC" w:rsidRPr="00E425F9" w:rsidRDefault="00AB5CCC" w:rsidP="00AB5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FBE2ACC" w14:textId="77777777" w:rsidR="00AB5CCC" w:rsidRPr="00E425F9" w:rsidRDefault="00AB5CCC" w:rsidP="00AB5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bottom w:val="nil"/>
            </w:tcBorders>
            <w:shd w:val="clear" w:color="auto" w:fill="auto"/>
          </w:tcPr>
          <w:p w14:paraId="5D7CA6C1" w14:textId="77777777" w:rsidR="00AB5CCC" w:rsidRPr="00E425F9" w:rsidRDefault="00AB5CCC" w:rsidP="00AB5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6215E" w14:textId="77777777" w:rsidR="00AB5CCC" w:rsidRPr="00E425F9" w:rsidRDefault="00AB5CCC" w:rsidP="00AB5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AB5CCC" w:rsidRPr="00AB03E3" w14:paraId="2092AB25" w14:textId="77777777" w:rsidTr="001B5EFF">
        <w:trPr>
          <w:trHeight w:val="283"/>
        </w:trPr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65E2" w14:textId="77777777" w:rsidR="00AB5CCC" w:rsidRPr="000C478D" w:rsidRDefault="00AB5CCC" w:rsidP="00AB5CCC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 w:rsidRPr="000C478D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Costo operativo per treno-km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0AA53AA" w14:textId="77777777" w:rsidR="00AB5CCC" w:rsidRPr="000C478D" w:rsidRDefault="00AB5CCC" w:rsidP="00AB5CC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85BF4" w14:textId="2432DAAC" w:rsidR="00AB5CCC" w:rsidRPr="000C478D" w:rsidRDefault="00263A93" w:rsidP="00AB5CC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11,404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CC6625" w14:textId="77777777" w:rsidR="00AB5CCC" w:rsidRPr="000C478D" w:rsidRDefault="00AB5CCC" w:rsidP="00AB5CC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796B9" w14:textId="4F9363CD" w:rsidR="00AB5CCC" w:rsidRPr="00263A93" w:rsidRDefault="00263A93" w:rsidP="00AB5CCC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263A93">
              <w:rPr>
                <w:rFonts w:ascii="Garamond" w:hAnsi="Garamond" w:cs="Calibri"/>
                <w:color w:val="000000"/>
                <w:sz w:val="20"/>
                <w:szCs w:val="20"/>
              </w:rPr>
              <w:t>11,378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E05A9" w14:textId="3E2DFA07" w:rsidR="00AB5CCC" w:rsidRPr="00263A93" w:rsidRDefault="00263A93" w:rsidP="00AB5CCC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263A93">
              <w:rPr>
                <w:rFonts w:ascii="Garamond" w:hAnsi="Garamond" w:cs="Calibri"/>
                <w:color w:val="000000"/>
                <w:sz w:val="20"/>
                <w:szCs w:val="20"/>
              </w:rPr>
              <w:t>11,138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BDEB0" w14:textId="5D59B85C" w:rsidR="00AB5CCC" w:rsidRPr="00263A93" w:rsidRDefault="00263A93" w:rsidP="00AB5CCC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263A93">
              <w:rPr>
                <w:rFonts w:ascii="Garamond" w:hAnsi="Garamond" w:cs="Calibri"/>
                <w:color w:val="000000"/>
                <w:sz w:val="20"/>
                <w:szCs w:val="20"/>
              </w:rPr>
              <w:t>11,007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AEBEA" w14:textId="46182AC4" w:rsidR="00AB5CCC" w:rsidRPr="00263A93" w:rsidRDefault="00263A93" w:rsidP="00AB5CCC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263A93">
              <w:rPr>
                <w:rFonts w:ascii="Garamond" w:hAnsi="Garamond" w:cs="Calibri"/>
                <w:color w:val="000000"/>
                <w:sz w:val="20"/>
                <w:szCs w:val="20"/>
              </w:rPr>
              <w:t>10,928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95216" w14:textId="39DBA34D" w:rsidR="00AB5CCC" w:rsidRPr="00263A93" w:rsidRDefault="00263A93" w:rsidP="00AB5CCC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263A93">
              <w:rPr>
                <w:rFonts w:ascii="Garamond" w:hAnsi="Garamond" w:cs="Calibri"/>
                <w:color w:val="000000"/>
                <w:sz w:val="20"/>
                <w:szCs w:val="20"/>
              </w:rPr>
              <w:t>10,869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57F0D47" w14:textId="77777777" w:rsidR="00AB5CCC" w:rsidRPr="00263A93" w:rsidRDefault="00AB5CCC" w:rsidP="00AB5CCC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D3D3A" w14:textId="382B20C6" w:rsidR="00AB5CCC" w:rsidRPr="00263A93" w:rsidRDefault="00263A93" w:rsidP="00AB5CCC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263A93">
              <w:rPr>
                <w:rFonts w:ascii="Garamond" w:hAnsi="Garamond" w:cs="Calibri"/>
                <w:color w:val="000000"/>
                <w:sz w:val="20"/>
                <w:szCs w:val="20"/>
              </w:rPr>
              <w:t>11,062</w:t>
            </w:r>
          </w:p>
        </w:tc>
      </w:tr>
    </w:tbl>
    <w:p w14:paraId="6EA7EF89" w14:textId="77777777" w:rsidR="00CE36C1" w:rsidRDefault="00CE36C1" w:rsidP="001C6543">
      <w:pPr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Garamond" w:hAnsi="Garamond"/>
          <w:sz w:val="24"/>
        </w:rPr>
      </w:pPr>
    </w:p>
    <w:p w14:paraId="174F9211" w14:textId="77777777" w:rsidR="00380B46" w:rsidRPr="00C161A9" w:rsidRDefault="00380B46" w:rsidP="00380B46">
      <w:pPr>
        <w:rPr>
          <w:rFonts w:ascii="Garamond" w:hAnsi="Garamond"/>
          <w:sz w:val="24"/>
          <w:szCs w:val="24"/>
        </w:rPr>
      </w:pPr>
      <w:r w:rsidRPr="00C161A9">
        <w:rPr>
          <w:rFonts w:ascii="Garamond" w:hAnsi="Garamond"/>
          <w:sz w:val="24"/>
          <w:szCs w:val="24"/>
        </w:rPr>
        <w:t>Penale/Mitigazione annua:</w:t>
      </w:r>
    </w:p>
    <w:p w14:paraId="62A35231" w14:textId="5CB056A2" w:rsidR="00380B46" w:rsidRPr="00C161A9" w:rsidRDefault="0096134D" w:rsidP="001C6543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>
        <w:rPr>
          <w:rFonts w:ascii="Garamond" w:eastAsia="Times New Roman" w:hAnsi="Garamond"/>
          <w:sz w:val="24"/>
          <w:szCs w:val="24"/>
        </w:rPr>
        <w:t>5.000</w:t>
      </w:r>
      <w:r w:rsidR="00380B46" w:rsidRPr="00C161A9">
        <w:rPr>
          <w:rFonts w:ascii="Garamond" w:eastAsia="Times New Roman" w:hAnsi="Garamond"/>
          <w:sz w:val="24"/>
          <w:szCs w:val="24"/>
        </w:rPr>
        <w:t xml:space="preserve"> </w:t>
      </w:r>
      <w:proofErr w:type="gramStart"/>
      <w:r w:rsidR="00380B46" w:rsidRPr="00C161A9">
        <w:rPr>
          <w:rFonts w:ascii="Garamond" w:eastAsia="Times New Roman" w:hAnsi="Garamond"/>
          <w:sz w:val="24"/>
          <w:szCs w:val="24"/>
        </w:rPr>
        <w:t>Euro</w:t>
      </w:r>
      <w:proofErr w:type="gramEnd"/>
      <w:r w:rsidR="00380B46" w:rsidRPr="00C161A9">
        <w:rPr>
          <w:rFonts w:ascii="Garamond" w:eastAsia="Times New Roman" w:hAnsi="Garamond"/>
          <w:sz w:val="24"/>
          <w:szCs w:val="24"/>
        </w:rPr>
        <w:t xml:space="preserve"> se lo scostamento in eccesso</w:t>
      </w:r>
      <w:r w:rsidR="006E3465">
        <w:rPr>
          <w:rFonts w:ascii="Garamond" w:eastAsia="Times New Roman" w:hAnsi="Garamond"/>
          <w:sz w:val="24"/>
          <w:szCs w:val="24"/>
        </w:rPr>
        <w:t>/difetto</w:t>
      </w:r>
      <w:r w:rsidR="00380B46" w:rsidRPr="00C161A9">
        <w:rPr>
          <w:rFonts w:ascii="Garamond" w:eastAsia="Times New Roman" w:hAnsi="Garamond"/>
          <w:sz w:val="24"/>
          <w:szCs w:val="24"/>
        </w:rPr>
        <w:t xml:space="preserve"> è inferiore o uguale a 3 decimi;</w:t>
      </w:r>
    </w:p>
    <w:p w14:paraId="47CD9D4C" w14:textId="480D56B4" w:rsidR="00B33019" w:rsidRPr="00B33019" w:rsidRDefault="0096134D" w:rsidP="00B33019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>
        <w:rPr>
          <w:rFonts w:ascii="Garamond" w:eastAsia="Times New Roman" w:hAnsi="Garamond"/>
          <w:sz w:val="24"/>
          <w:szCs w:val="24"/>
        </w:rPr>
        <w:t>10.000</w:t>
      </w:r>
      <w:r w:rsidR="00380B46" w:rsidRPr="00C161A9">
        <w:rPr>
          <w:rFonts w:ascii="Garamond" w:eastAsia="Times New Roman" w:hAnsi="Garamond"/>
          <w:sz w:val="24"/>
          <w:szCs w:val="24"/>
        </w:rPr>
        <w:t xml:space="preserve"> </w:t>
      </w:r>
      <w:proofErr w:type="gramStart"/>
      <w:r w:rsidR="00380B46" w:rsidRPr="00C161A9">
        <w:rPr>
          <w:rFonts w:ascii="Garamond" w:eastAsia="Times New Roman" w:hAnsi="Garamond"/>
          <w:sz w:val="24"/>
          <w:szCs w:val="24"/>
        </w:rPr>
        <w:t>Euro</w:t>
      </w:r>
      <w:proofErr w:type="gramEnd"/>
      <w:r w:rsidR="00380B46" w:rsidRPr="00C161A9">
        <w:rPr>
          <w:rFonts w:ascii="Garamond" w:eastAsia="Times New Roman" w:hAnsi="Garamond"/>
          <w:sz w:val="24"/>
          <w:szCs w:val="24"/>
        </w:rPr>
        <w:t xml:space="preserve"> se lo scostamento in eccesso</w:t>
      </w:r>
      <w:r w:rsidR="006E3465">
        <w:rPr>
          <w:rFonts w:ascii="Garamond" w:eastAsia="Times New Roman" w:hAnsi="Garamond"/>
          <w:sz w:val="24"/>
          <w:szCs w:val="24"/>
        </w:rPr>
        <w:t>/difetto</w:t>
      </w:r>
      <w:r w:rsidR="00380B46" w:rsidRPr="00C161A9">
        <w:rPr>
          <w:rFonts w:ascii="Garamond" w:eastAsia="Times New Roman" w:hAnsi="Garamond"/>
          <w:sz w:val="24"/>
          <w:szCs w:val="24"/>
        </w:rPr>
        <w:t xml:space="preserve"> è superiore a 3 decimi.</w:t>
      </w:r>
    </w:p>
    <w:p w14:paraId="4799B823" w14:textId="10C286DE" w:rsidR="00B33019" w:rsidRDefault="00B33019" w:rsidP="00784EC4">
      <w:pPr>
        <w:spacing w:before="360"/>
        <w:rPr>
          <w:rFonts w:ascii="Garamond" w:hAnsi="Garamond" w:cs="Times New Roman"/>
          <w:b/>
          <w:sz w:val="24"/>
          <w:szCs w:val="24"/>
        </w:rPr>
      </w:pPr>
      <w:bookmarkStart w:id="9" w:name="_Hlk25245289"/>
      <w:r w:rsidRPr="00B33019">
        <w:rPr>
          <w:rFonts w:ascii="Garamond" w:hAnsi="Garamond" w:cs="Times New Roman"/>
          <w:b/>
          <w:sz w:val="24"/>
          <w:szCs w:val="24"/>
        </w:rPr>
        <w:t>2. Indicatori di efficienza – Costi</w:t>
      </w:r>
    </w:p>
    <w:p w14:paraId="66C6D517" w14:textId="20F76B33" w:rsidR="00B33019" w:rsidRDefault="00126592" w:rsidP="00784EC4">
      <w:pPr>
        <w:spacing w:before="360"/>
        <w:rPr>
          <w:rFonts w:ascii="Garamond" w:hAnsi="Garamond" w:cs="Times New Roman"/>
          <w:b/>
          <w:sz w:val="24"/>
          <w:szCs w:val="24"/>
        </w:rPr>
      </w:pPr>
      <w:r w:rsidRPr="00DA3EBB">
        <w:rPr>
          <w:noProof/>
          <w:lang w:eastAsia="it-IT"/>
        </w:rPr>
        <w:drawing>
          <wp:inline distT="0" distB="0" distL="0" distR="0" wp14:anchorId="4ED84A8F" wp14:editId="5AB13148">
            <wp:extent cx="5759450" cy="956945"/>
            <wp:effectExtent l="0" t="0" r="0" b="0"/>
            <wp:docPr id="34" name="Immagin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941FD2" w14:textId="77777777" w:rsidR="00B33019" w:rsidRPr="00B33019" w:rsidRDefault="00B33019" w:rsidP="00B33019">
      <w:pPr>
        <w:spacing w:before="360"/>
        <w:rPr>
          <w:rFonts w:ascii="Garamond" w:hAnsi="Garamond" w:cs="Times New Roman"/>
          <w:sz w:val="24"/>
          <w:szCs w:val="24"/>
        </w:rPr>
      </w:pPr>
      <w:r w:rsidRPr="00B33019">
        <w:rPr>
          <w:rFonts w:ascii="Garamond" w:hAnsi="Garamond" w:cs="Times New Roman"/>
          <w:sz w:val="24"/>
          <w:szCs w:val="24"/>
        </w:rPr>
        <w:t>Penale/Mitigazione annua:</w:t>
      </w:r>
    </w:p>
    <w:p w14:paraId="370F44E0" w14:textId="77777777" w:rsidR="00126592" w:rsidRPr="00B33019" w:rsidRDefault="00126592" w:rsidP="00126592">
      <w:pPr>
        <w:spacing w:before="360"/>
        <w:rPr>
          <w:rFonts w:ascii="Garamond" w:hAnsi="Garamond" w:cs="Times New Roman"/>
          <w:sz w:val="24"/>
          <w:szCs w:val="24"/>
        </w:rPr>
      </w:pPr>
      <w:r w:rsidRPr="00B33019">
        <w:rPr>
          <w:rFonts w:ascii="Garamond" w:hAnsi="Garamond" w:cs="Times New Roman"/>
          <w:sz w:val="24"/>
          <w:szCs w:val="24"/>
        </w:rPr>
        <w:t>Costi Manutenzione per treno-km:</w:t>
      </w:r>
    </w:p>
    <w:p w14:paraId="5FD2194B" w14:textId="77777777" w:rsidR="00126592" w:rsidRPr="00B33019" w:rsidRDefault="00126592" w:rsidP="00126592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B33019">
        <w:rPr>
          <w:rFonts w:ascii="Garamond" w:eastAsia="Times New Roman" w:hAnsi="Garamond"/>
          <w:sz w:val="24"/>
          <w:szCs w:val="24"/>
        </w:rPr>
        <w:t xml:space="preserve">5.000 </w:t>
      </w:r>
      <w:proofErr w:type="gramStart"/>
      <w:r w:rsidRPr="00B33019">
        <w:rPr>
          <w:rFonts w:ascii="Garamond" w:eastAsia="Times New Roman" w:hAnsi="Garamond"/>
          <w:sz w:val="24"/>
          <w:szCs w:val="24"/>
        </w:rPr>
        <w:t>Euro</w:t>
      </w:r>
      <w:proofErr w:type="gramEnd"/>
      <w:r w:rsidRPr="00B33019">
        <w:rPr>
          <w:rFonts w:ascii="Garamond" w:eastAsia="Times New Roman" w:hAnsi="Garamond"/>
          <w:sz w:val="24"/>
          <w:szCs w:val="24"/>
        </w:rPr>
        <w:t xml:space="preserve"> se lo scostamento in difetto/eccesso è inferiore o uguale a </w:t>
      </w:r>
      <w:r>
        <w:rPr>
          <w:rFonts w:ascii="Garamond" w:eastAsia="Times New Roman" w:hAnsi="Garamond"/>
          <w:sz w:val="24"/>
          <w:szCs w:val="24"/>
        </w:rPr>
        <w:t>1 decimo</w:t>
      </w:r>
      <w:r w:rsidRPr="00B33019">
        <w:rPr>
          <w:rFonts w:ascii="Garamond" w:eastAsia="Times New Roman" w:hAnsi="Garamond"/>
          <w:sz w:val="24"/>
          <w:szCs w:val="24"/>
        </w:rPr>
        <w:t>;</w:t>
      </w:r>
    </w:p>
    <w:p w14:paraId="1A214856" w14:textId="77777777" w:rsidR="00126592" w:rsidRPr="00B33019" w:rsidRDefault="00126592" w:rsidP="00126592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B33019">
        <w:rPr>
          <w:rFonts w:ascii="Garamond" w:eastAsia="Times New Roman" w:hAnsi="Garamond"/>
          <w:sz w:val="24"/>
          <w:szCs w:val="24"/>
        </w:rPr>
        <w:t xml:space="preserve">10.000 </w:t>
      </w:r>
      <w:proofErr w:type="gramStart"/>
      <w:r w:rsidRPr="00B33019">
        <w:rPr>
          <w:rFonts w:ascii="Garamond" w:eastAsia="Times New Roman" w:hAnsi="Garamond"/>
          <w:sz w:val="24"/>
          <w:szCs w:val="24"/>
        </w:rPr>
        <w:t>Euro</w:t>
      </w:r>
      <w:proofErr w:type="gramEnd"/>
      <w:r w:rsidRPr="00B33019">
        <w:rPr>
          <w:rFonts w:ascii="Garamond" w:eastAsia="Times New Roman" w:hAnsi="Garamond"/>
          <w:sz w:val="24"/>
          <w:szCs w:val="24"/>
        </w:rPr>
        <w:t xml:space="preserve"> se lo scostamento in difetto/eccesso è superiore a </w:t>
      </w:r>
      <w:r>
        <w:rPr>
          <w:rFonts w:ascii="Garamond" w:eastAsia="Times New Roman" w:hAnsi="Garamond"/>
          <w:sz w:val="24"/>
          <w:szCs w:val="24"/>
        </w:rPr>
        <w:t>1 decimo</w:t>
      </w:r>
      <w:r w:rsidRPr="00B33019">
        <w:rPr>
          <w:rFonts w:ascii="Garamond" w:eastAsia="Times New Roman" w:hAnsi="Garamond"/>
          <w:sz w:val="24"/>
          <w:szCs w:val="24"/>
        </w:rPr>
        <w:t>;</w:t>
      </w:r>
    </w:p>
    <w:p w14:paraId="09E0C8E9" w14:textId="77777777" w:rsidR="00126592" w:rsidRPr="00B33019" w:rsidRDefault="00126592" w:rsidP="00126592">
      <w:pPr>
        <w:spacing w:before="360"/>
        <w:rPr>
          <w:rFonts w:ascii="Garamond" w:hAnsi="Garamond" w:cs="Times New Roman"/>
          <w:sz w:val="24"/>
          <w:szCs w:val="24"/>
        </w:rPr>
      </w:pPr>
      <w:r w:rsidRPr="00B33019">
        <w:rPr>
          <w:rFonts w:ascii="Garamond" w:hAnsi="Garamond" w:cs="Times New Roman"/>
          <w:sz w:val="24"/>
          <w:szCs w:val="24"/>
        </w:rPr>
        <w:t>Costi Manutenzione per costi operativi:</w:t>
      </w:r>
    </w:p>
    <w:p w14:paraId="0F8858EE" w14:textId="77777777" w:rsidR="00126592" w:rsidRPr="00B33019" w:rsidRDefault="00126592" w:rsidP="00126592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B33019">
        <w:rPr>
          <w:rFonts w:ascii="Garamond" w:eastAsia="Times New Roman" w:hAnsi="Garamond"/>
          <w:sz w:val="24"/>
          <w:szCs w:val="24"/>
        </w:rPr>
        <w:lastRenderedPageBreak/>
        <w:t xml:space="preserve">5.000 </w:t>
      </w:r>
      <w:proofErr w:type="gramStart"/>
      <w:r w:rsidRPr="00B33019">
        <w:rPr>
          <w:rFonts w:ascii="Garamond" w:eastAsia="Times New Roman" w:hAnsi="Garamond"/>
          <w:sz w:val="24"/>
          <w:szCs w:val="24"/>
        </w:rPr>
        <w:t>Euro</w:t>
      </w:r>
      <w:proofErr w:type="gramEnd"/>
      <w:r w:rsidRPr="00B33019">
        <w:rPr>
          <w:rFonts w:ascii="Garamond" w:eastAsia="Times New Roman" w:hAnsi="Garamond"/>
          <w:sz w:val="24"/>
          <w:szCs w:val="24"/>
        </w:rPr>
        <w:t xml:space="preserve"> se lo scostamento in difetto/eccesso è inferiore o uguale a 1 punto percentuale;</w:t>
      </w:r>
    </w:p>
    <w:p w14:paraId="7CC86478" w14:textId="77777777" w:rsidR="00126592" w:rsidRPr="00B33019" w:rsidRDefault="00126592" w:rsidP="00126592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B33019">
        <w:rPr>
          <w:rFonts w:ascii="Garamond" w:eastAsia="Times New Roman" w:hAnsi="Garamond"/>
          <w:sz w:val="24"/>
          <w:szCs w:val="24"/>
        </w:rPr>
        <w:t xml:space="preserve">10.000 </w:t>
      </w:r>
      <w:proofErr w:type="gramStart"/>
      <w:r w:rsidRPr="00B33019">
        <w:rPr>
          <w:rFonts w:ascii="Garamond" w:eastAsia="Times New Roman" w:hAnsi="Garamond"/>
          <w:sz w:val="24"/>
          <w:szCs w:val="24"/>
        </w:rPr>
        <w:t>Euro</w:t>
      </w:r>
      <w:proofErr w:type="gramEnd"/>
      <w:r w:rsidRPr="00B33019">
        <w:rPr>
          <w:rFonts w:ascii="Garamond" w:eastAsia="Times New Roman" w:hAnsi="Garamond"/>
          <w:sz w:val="24"/>
          <w:szCs w:val="24"/>
        </w:rPr>
        <w:t xml:space="preserve"> se lo scostamento in difetto/eccesso è superiore a 1 punto percentuale;</w:t>
      </w:r>
    </w:p>
    <w:p w14:paraId="61956F10" w14:textId="672595E2" w:rsidR="00B33019" w:rsidRPr="00B33019" w:rsidRDefault="00B33019" w:rsidP="00B33019">
      <w:pPr>
        <w:spacing w:before="360"/>
        <w:rPr>
          <w:rFonts w:ascii="Garamond" w:hAnsi="Garamond" w:cs="Times New Roman"/>
          <w:sz w:val="24"/>
          <w:szCs w:val="24"/>
        </w:rPr>
      </w:pPr>
      <w:r w:rsidRPr="00B33019">
        <w:rPr>
          <w:rFonts w:ascii="Garamond" w:hAnsi="Garamond" w:cs="Times New Roman"/>
          <w:sz w:val="24"/>
          <w:szCs w:val="24"/>
        </w:rPr>
        <w:t>Costo operativo per posto-km:</w:t>
      </w:r>
    </w:p>
    <w:p w14:paraId="3CD2A65C" w14:textId="75BCD992" w:rsidR="00B33019" w:rsidRPr="00B33019" w:rsidRDefault="00B33019" w:rsidP="00B33019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B33019">
        <w:rPr>
          <w:rFonts w:ascii="Garamond" w:eastAsia="Times New Roman" w:hAnsi="Garamond"/>
          <w:sz w:val="24"/>
          <w:szCs w:val="24"/>
        </w:rPr>
        <w:t xml:space="preserve">5.000 </w:t>
      </w:r>
      <w:proofErr w:type="gramStart"/>
      <w:r w:rsidRPr="00B33019">
        <w:rPr>
          <w:rFonts w:ascii="Garamond" w:eastAsia="Times New Roman" w:hAnsi="Garamond"/>
          <w:sz w:val="24"/>
          <w:szCs w:val="24"/>
        </w:rPr>
        <w:t>Euro</w:t>
      </w:r>
      <w:proofErr w:type="gramEnd"/>
      <w:r w:rsidRPr="00B33019">
        <w:rPr>
          <w:rFonts w:ascii="Garamond" w:eastAsia="Times New Roman" w:hAnsi="Garamond"/>
          <w:sz w:val="24"/>
          <w:szCs w:val="24"/>
        </w:rPr>
        <w:t xml:space="preserve"> se lo scostamento in difetto/eccesso è inferiore o uguale a 1 millesimo;</w:t>
      </w:r>
    </w:p>
    <w:p w14:paraId="42423A9D" w14:textId="4E8858C5" w:rsidR="00B33019" w:rsidRPr="00B33019" w:rsidRDefault="00B33019" w:rsidP="00B33019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B33019">
        <w:rPr>
          <w:rFonts w:ascii="Garamond" w:eastAsia="Times New Roman" w:hAnsi="Garamond"/>
          <w:sz w:val="24"/>
          <w:szCs w:val="24"/>
        </w:rPr>
        <w:t xml:space="preserve">10.000 </w:t>
      </w:r>
      <w:proofErr w:type="gramStart"/>
      <w:r w:rsidRPr="00B33019">
        <w:rPr>
          <w:rFonts w:ascii="Garamond" w:eastAsia="Times New Roman" w:hAnsi="Garamond"/>
          <w:sz w:val="24"/>
          <w:szCs w:val="24"/>
        </w:rPr>
        <w:t>Euro</w:t>
      </w:r>
      <w:proofErr w:type="gramEnd"/>
      <w:r w:rsidRPr="00B33019">
        <w:rPr>
          <w:rFonts w:ascii="Garamond" w:eastAsia="Times New Roman" w:hAnsi="Garamond"/>
          <w:sz w:val="24"/>
          <w:szCs w:val="24"/>
        </w:rPr>
        <w:t xml:space="preserve"> se lo scostamento in difetto/eccesso è superiore a 1 millesimo;</w:t>
      </w:r>
    </w:p>
    <w:p w14:paraId="055EC63E" w14:textId="29420ED3" w:rsidR="00B33019" w:rsidRPr="00B33019" w:rsidRDefault="00B33019" w:rsidP="00B33019">
      <w:pPr>
        <w:spacing w:before="360"/>
        <w:rPr>
          <w:rFonts w:ascii="Garamond" w:hAnsi="Garamond" w:cs="Times New Roman"/>
          <w:sz w:val="24"/>
          <w:szCs w:val="24"/>
        </w:rPr>
      </w:pPr>
      <w:r w:rsidRPr="00B33019">
        <w:rPr>
          <w:rFonts w:ascii="Garamond" w:hAnsi="Garamond" w:cs="Times New Roman"/>
          <w:sz w:val="24"/>
          <w:szCs w:val="24"/>
        </w:rPr>
        <w:t>Costo operativo per passeggero-km:</w:t>
      </w:r>
    </w:p>
    <w:p w14:paraId="008D2F4D" w14:textId="23D0C6B0" w:rsidR="00B33019" w:rsidRPr="00B33019" w:rsidRDefault="00B33019" w:rsidP="00B33019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B33019">
        <w:rPr>
          <w:rFonts w:ascii="Garamond" w:eastAsia="Times New Roman" w:hAnsi="Garamond"/>
          <w:sz w:val="24"/>
          <w:szCs w:val="24"/>
        </w:rPr>
        <w:t xml:space="preserve">5.000 </w:t>
      </w:r>
      <w:proofErr w:type="gramStart"/>
      <w:r w:rsidRPr="00B33019">
        <w:rPr>
          <w:rFonts w:ascii="Garamond" w:eastAsia="Times New Roman" w:hAnsi="Garamond"/>
          <w:sz w:val="24"/>
          <w:szCs w:val="24"/>
        </w:rPr>
        <w:t>Euro</w:t>
      </w:r>
      <w:proofErr w:type="gramEnd"/>
      <w:r w:rsidRPr="00B33019">
        <w:rPr>
          <w:rFonts w:ascii="Garamond" w:eastAsia="Times New Roman" w:hAnsi="Garamond"/>
          <w:sz w:val="24"/>
          <w:szCs w:val="24"/>
        </w:rPr>
        <w:t xml:space="preserve"> se lo scostamento in difetto/eccesso è inferiore o uguale a </w:t>
      </w:r>
      <w:r>
        <w:rPr>
          <w:rFonts w:ascii="Garamond" w:eastAsia="Times New Roman" w:hAnsi="Garamond"/>
          <w:sz w:val="24"/>
          <w:szCs w:val="24"/>
        </w:rPr>
        <w:t>2</w:t>
      </w:r>
      <w:r w:rsidRPr="00B33019">
        <w:rPr>
          <w:rFonts w:ascii="Garamond" w:eastAsia="Times New Roman" w:hAnsi="Garamond"/>
          <w:sz w:val="24"/>
          <w:szCs w:val="24"/>
        </w:rPr>
        <w:t xml:space="preserve"> millesim</w:t>
      </w:r>
      <w:r w:rsidR="00126592">
        <w:rPr>
          <w:rFonts w:ascii="Garamond" w:eastAsia="Times New Roman" w:hAnsi="Garamond"/>
          <w:sz w:val="24"/>
          <w:szCs w:val="24"/>
        </w:rPr>
        <w:t>i</w:t>
      </w:r>
      <w:r w:rsidRPr="00B33019">
        <w:rPr>
          <w:rFonts w:ascii="Garamond" w:eastAsia="Times New Roman" w:hAnsi="Garamond"/>
          <w:sz w:val="24"/>
          <w:szCs w:val="24"/>
        </w:rPr>
        <w:t>;</w:t>
      </w:r>
    </w:p>
    <w:p w14:paraId="435C3A92" w14:textId="555E58ED" w:rsidR="00B33019" w:rsidRPr="00B33019" w:rsidRDefault="00B33019" w:rsidP="00B33019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B33019">
        <w:rPr>
          <w:rFonts w:ascii="Garamond" w:eastAsia="Times New Roman" w:hAnsi="Garamond"/>
          <w:sz w:val="24"/>
          <w:szCs w:val="24"/>
        </w:rPr>
        <w:t xml:space="preserve">10.000 </w:t>
      </w:r>
      <w:proofErr w:type="gramStart"/>
      <w:r w:rsidRPr="00B33019">
        <w:rPr>
          <w:rFonts w:ascii="Garamond" w:eastAsia="Times New Roman" w:hAnsi="Garamond"/>
          <w:sz w:val="24"/>
          <w:szCs w:val="24"/>
        </w:rPr>
        <w:t>Euro</w:t>
      </w:r>
      <w:proofErr w:type="gramEnd"/>
      <w:r w:rsidRPr="00B33019">
        <w:rPr>
          <w:rFonts w:ascii="Garamond" w:eastAsia="Times New Roman" w:hAnsi="Garamond"/>
          <w:sz w:val="24"/>
          <w:szCs w:val="24"/>
        </w:rPr>
        <w:t xml:space="preserve"> se lo scostamento in difetto/eccesso è superiore a </w:t>
      </w:r>
      <w:r>
        <w:rPr>
          <w:rFonts w:ascii="Garamond" w:eastAsia="Times New Roman" w:hAnsi="Garamond"/>
          <w:sz w:val="24"/>
          <w:szCs w:val="24"/>
        </w:rPr>
        <w:t>2</w:t>
      </w:r>
      <w:r w:rsidR="00126592">
        <w:rPr>
          <w:rFonts w:ascii="Garamond" w:eastAsia="Times New Roman" w:hAnsi="Garamond"/>
          <w:sz w:val="24"/>
          <w:szCs w:val="24"/>
        </w:rPr>
        <w:t xml:space="preserve"> millesimi</w:t>
      </w:r>
      <w:r w:rsidRPr="00B33019">
        <w:rPr>
          <w:rFonts w:ascii="Garamond" w:eastAsia="Times New Roman" w:hAnsi="Garamond"/>
          <w:sz w:val="24"/>
          <w:szCs w:val="24"/>
        </w:rPr>
        <w:t>;</w:t>
      </w:r>
    </w:p>
    <w:p w14:paraId="7D44FE30" w14:textId="37A1A4F9" w:rsidR="00B33019" w:rsidRPr="00B33019" w:rsidRDefault="00B33019" w:rsidP="00B33019">
      <w:pPr>
        <w:spacing w:before="360"/>
        <w:rPr>
          <w:rFonts w:ascii="Garamond" w:hAnsi="Garamond" w:cs="Times New Roman"/>
          <w:sz w:val="24"/>
          <w:szCs w:val="24"/>
        </w:rPr>
      </w:pPr>
      <w:r w:rsidRPr="00B33019">
        <w:rPr>
          <w:rFonts w:ascii="Garamond" w:hAnsi="Garamond" w:cs="Times New Roman"/>
          <w:sz w:val="24"/>
          <w:szCs w:val="24"/>
        </w:rPr>
        <w:t>Costi Manutenzione per ore di servizio dei treni:</w:t>
      </w:r>
    </w:p>
    <w:p w14:paraId="5AD86E0C" w14:textId="0ED97E11" w:rsidR="00B33019" w:rsidRPr="00B33019" w:rsidRDefault="00B33019" w:rsidP="00B33019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B33019">
        <w:rPr>
          <w:rFonts w:ascii="Garamond" w:eastAsia="Times New Roman" w:hAnsi="Garamond"/>
          <w:sz w:val="24"/>
          <w:szCs w:val="24"/>
        </w:rPr>
        <w:t xml:space="preserve">5.000 </w:t>
      </w:r>
      <w:proofErr w:type="gramStart"/>
      <w:r w:rsidRPr="00B33019">
        <w:rPr>
          <w:rFonts w:ascii="Garamond" w:eastAsia="Times New Roman" w:hAnsi="Garamond"/>
          <w:sz w:val="24"/>
          <w:szCs w:val="24"/>
        </w:rPr>
        <w:t>Euro</w:t>
      </w:r>
      <w:proofErr w:type="gramEnd"/>
      <w:r w:rsidRPr="00B33019">
        <w:rPr>
          <w:rFonts w:ascii="Garamond" w:eastAsia="Times New Roman" w:hAnsi="Garamond"/>
          <w:sz w:val="24"/>
          <w:szCs w:val="24"/>
        </w:rPr>
        <w:t xml:space="preserve"> se lo scostamento in difetto/eccesso è inferiore o uguale a </w:t>
      </w:r>
      <w:r>
        <w:rPr>
          <w:rFonts w:ascii="Garamond" w:eastAsia="Times New Roman" w:hAnsi="Garamond"/>
          <w:sz w:val="24"/>
          <w:szCs w:val="24"/>
        </w:rPr>
        <w:t>10 unità</w:t>
      </w:r>
      <w:r w:rsidRPr="00B33019">
        <w:rPr>
          <w:rFonts w:ascii="Garamond" w:eastAsia="Times New Roman" w:hAnsi="Garamond"/>
          <w:sz w:val="24"/>
          <w:szCs w:val="24"/>
        </w:rPr>
        <w:t>;</w:t>
      </w:r>
    </w:p>
    <w:p w14:paraId="3C02B0E1" w14:textId="7C0EA83C" w:rsidR="00B33019" w:rsidRPr="00B33019" w:rsidRDefault="00B33019" w:rsidP="00B33019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B33019">
        <w:rPr>
          <w:rFonts w:ascii="Garamond" w:eastAsia="Times New Roman" w:hAnsi="Garamond"/>
          <w:sz w:val="24"/>
          <w:szCs w:val="24"/>
        </w:rPr>
        <w:t xml:space="preserve">10.000 </w:t>
      </w:r>
      <w:proofErr w:type="gramStart"/>
      <w:r w:rsidRPr="00B33019">
        <w:rPr>
          <w:rFonts w:ascii="Garamond" w:eastAsia="Times New Roman" w:hAnsi="Garamond"/>
          <w:sz w:val="24"/>
          <w:szCs w:val="24"/>
        </w:rPr>
        <w:t>Euro</w:t>
      </w:r>
      <w:proofErr w:type="gramEnd"/>
      <w:r w:rsidRPr="00B33019">
        <w:rPr>
          <w:rFonts w:ascii="Garamond" w:eastAsia="Times New Roman" w:hAnsi="Garamond"/>
          <w:sz w:val="24"/>
          <w:szCs w:val="24"/>
        </w:rPr>
        <w:t xml:space="preserve"> se lo scostamento in difetto/eccesso è superiore a </w:t>
      </w:r>
      <w:proofErr w:type="spellStart"/>
      <w:r w:rsidRPr="00B33019">
        <w:rPr>
          <w:rFonts w:ascii="Garamond" w:eastAsia="Times New Roman" w:hAnsi="Garamond"/>
          <w:sz w:val="24"/>
          <w:szCs w:val="24"/>
        </w:rPr>
        <w:t>a</w:t>
      </w:r>
      <w:proofErr w:type="spellEnd"/>
      <w:r w:rsidRPr="00B33019">
        <w:rPr>
          <w:rFonts w:ascii="Garamond" w:eastAsia="Times New Roman" w:hAnsi="Garamond"/>
          <w:sz w:val="24"/>
          <w:szCs w:val="24"/>
        </w:rPr>
        <w:t xml:space="preserve"> </w:t>
      </w:r>
      <w:r>
        <w:rPr>
          <w:rFonts w:ascii="Garamond" w:eastAsia="Times New Roman" w:hAnsi="Garamond"/>
          <w:sz w:val="24"/>
          <w:szCs w:val="24"/>
        </w:rPr>
        <w:t>10 unità</w:t>
      </w:r>
      <w:r w:rsidRPr="00B33019">
        <w:rPr>
          <w:rFonts w:ascii="Garamond" w:eastAsia="Times New Roman" w:hAnsi="Garamond"/>
          <w:sz w:val="24"/>
          <w:szCs w:val="24"/>
        </w:rPr>
        <w:t>;</w:t>
      </w:r>
    </w:p>
    <w:p w14:paraId="24AC4DD9" w14:textId="05332B59" w:rsidR="00B33019" w:rsidRDefault="00B33019" w:rsidP="00B33019">
      <w:pPr>
        <w:spacing w:before="360"/>
        <w:rPr>
          <w:rFonts w:ascii="Garamond" w:hAnsi="Garamond" w:cs="Times New Roman"/>
          <w:b/>
          <w:sz w:val="24"/>
          <w:szCs w:val="24"/>
        </w:rPr>
      </w:pPr>
      <w:r>
        <w:rPr>
          <w:rFonts w:ascii="Garamond" w:hAnsi="Garamond" w:cs="Times New Roman"/>
          <w:b/>
          <w:sz w:val="24"/>
          <w:szCs w:val="24"/>
        </w:rPr>
        <w:t>3</w:t>
      </w:r>
      <w:r w:rsidRPr="00B33019">
        <w:rPr>
          <w:rFonts w:ascii="Garamond" w:hAnsi="Garamond" w:cs="Times New Roman"/>
          <w:b/>
          <w:sz w:val="24"/>
          <w:szCs w:val="24"/>
        </w:rPr>
        <w:t xml:space="preserve">. Indicatori di efficienza – </w:t>
      </w:r>
      <w:r>
        <w:rPr>
          <w:rFonts w:ascii="Garamond" w:hAnsi="Garamond" w:cs="Times New Roman"/>
          <w:b/>
          <w:sz w:val="24"/>
          <w:szCs w:val="24"/>
        </w:rPr>
        <w:t>Ricavi</w:t>
      </w:r>
    </w:p>
    <w:p w14:paraId="029AA156" w14:textId="5780F8C9" w:rsidR="00B33019" w:rsidRDefault="00126592" w:rsidP="00B33019">
      <w:pPr>
        <w:spacing w:before="360"/>
        <w:rPr>
          <w:rFonts w:ascii="Garamond" w:hAnsi="Garamond" w:cs="Times New Roman"/>
          <w:b/>
          <w:sz w:val="24"/>
          <w:szCs w:val="24"/>
        </w:rPr>
      </w:pPr>
      <w:r w:rsidRPr="001D3153">
        <w:rPr>
          <w:noProof/>
          <w:lang w:eastAsia="it-IT"/>
        </w:rPr>
        <w:drawing>
          <wp:inline distT="0" distB="0" distL="0" distR="0" wp14:anchorId="09D526E4" wp14:editId="5141B392">
            <wp:extent cx="5759450" cy="1228090"/>
            <wp:effectExtent l="0" t="0" r="0" b="0"/>
            <wp:docPr id="54" name="Immagin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C09F2" w14:textId="77777777" w:rsidR="00B33019" w:rsidRPr="00B33019" w:rsidRDefault="00B33019" w:rsidP="00B33019">
      <w:pPr>
        <w:spacing w:before="360"/>
        <w:rPr>
          <w:rFonts w:ascii="Garamond" w:hAnsi="Garamond" w:cs="Times New Roman"/>
          <w:sz w:val="24"/>
          <w:szCs w:val="24"/>
        </w:rPr>
      </w:pPr>
      <w:r w:rsidRPr="00B33019">
        <w:rPr>
          <w:rFonts w:ascii="Garamond" w:hAnsi="Garamond" w:cs="Times New Roman"/>
          <w:sz w:val="24"/>
          <w:szCs w:val="24"/>
        </w:rPr>
        <w:t>Penale/Mitigazione annua:</w:t>
      </w:r>
    </w:p>
    <w:p w14:paraId="11862C66" w14:textId="54813156" w:rsidR="00B33019" w:rsidRPr="00B33019" w:rsidRDefault="00B33019" w:rsidP="00B33019">
      <w:pPr>
        <w:spacing w:before="360"/>
        <w:rPr>
          <w:rFonts w:ascii="Garamond" w:hAnsi="Garamond" w:cs="Times New Roman"/>
          <w:sz w:val="24"/>
          <w:szCs w:val="24"/>
        </w:rPr>
      </w:pPr>
      <w:r w:rsidRPr="00B33019">
        <w:rPr>
          <w:rFonts w:ascii="Garamond" w:hAnsi="Garamond" w:cs="Times New Roman"/>
          <w:sz w:val="24"/>
          <w:szCs w:val="24"/>
        </w:rPr>
        <w:t>Ricavi da Traffico per treno-</w:t>
      </w:r>
      <w:proofErr w:type="gramStart"/>
      <w:r w:rsidRPr="00B33019">
        <w:rPr>
          <w:rFonts w:ascii="Garamond" w:hAnsi="Garamond" w:cs="Times New Roman"/>
          <w:sz w:val="24"/>
          <w:szCs w:val="24"/>
        </w:rPr>
        <w:t>km::</w:t>
      </w:r>
      <w:proofErr w:type="gramEnd"/>
    </w:p>
    <w:p w14:paraId="6361FC9B" w14:textId="0DF57265" w:rsidR="00B33019" w:rsidRPr="00B33019" w:rsidRDefault="00B33019" w:rsidP="00B33019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B33019">
        <w:rPr>
          <w:rFonts w:ascii="Garamond" w:eastAsia="Times New Roman" w:hAnsi="Garamond"/>
          <w:sz w:val="24"/>
          <w:szCs w:val="24"/>
        </w:rPr>
        <w:t xml:space="preserve">5.000 </w:t>
      </w:r>
      <w:proofErr w:type="gramStart"/>
      <w:r w:rsidRPr="00B33019">
        <w:rPr>
          <w:rFonts w:ascii="Garamond" w:eastAsia="Times New Roman" w:hAnsi="Garamond"/>
          <w:sz w:val="24"/>
          <w:szCs w:val="24"/>
        </w:rPr>
        <w:t>Euro</w:t>
      </w:r>
      <w:proofErr w:type="gramEnd"/>
      <w:r w:rsidRPr="00B33019">
        <w:rPr>
          <w:rFonts w:ascii="Garamond" w:eastAsia="Times New Roman" w:hAnsi="Garamond"/>
          <w:sz w:val="24"/>
          <w:szCs w:val="24"/>
        </w:rPr>
        <w:t xml:space="preserve"> se lo scostamento in difetto/eccesso è inferiore o uguale a </w:t>
      </w:r>
      <w:r>
        <w:rPr>
          <w:rFonts w:ascii="Garamond" w:eastAsia="Times New Roman" w:hAnsi="Garamond"/>
          <w:sz w:val="24"/>
          <w:szCs w:val="24"/>
        </w:rPr>
        <w:t>3 decimi</w:t>
      </w:r>
      <w:r w:rsidRPr="00B33019">
        <w:rPr>
          <w:rFonts w:ascii="Garamond" w:eastAsia="Times New Roman" w:hAnsi="Garamond"/>
          <w:sz w:val="24"/>
          <w:szCs w:val="24"/>
        </w:rPr>
        <w:t>;</w:t>
      </w:r>
    </w:p>
    <w:p w14:paraId="4124BA8B" w14:textId="7A402AAB" w:rsidR="00B33019" w:rsidRPr="00B33019" w:rsidRDefault="00B33019" w:rsidP="00B33019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B33019">
        <w:rPr>
          <w:rFonts w:ascii="Garamond" w:eastAsia="Times New Roman" w:hAnsi="Garamond"/>
          <w:sz w:val="24"/>
          <w:szCs w:val="24"/>
        </w:rPr>
        <w:t xml:space="preserve">10.000 </w:t>
      </w:r>
      <w:proofErr w:type="gramStart"/>
      <w:r w:rsidRPr="00B33019">
        <w:rPr>
          <w:rFonts w:ascii="Garamond" w:eastAsia="Times New Roman" w:hAnsi="Garamond"/>
          <w:sz w:val="24"/>
          <w:szCs w:val="24"/>
        </w:rPr>
        <w:t>Euro</w:t>
      </w:r>
      <w:proofErr w:type="gramEnd"/>
      <w:r w:rsidRPr="00B33019">
        <w:rPr>
          <w:rFonts w:ascii="Garamond" w:eastAsia="Times New Roman" w:hAnsi="Garamond"/>
          <w:sz w:val="24"/>
          <w:szCs w:val="24"/>
        </w:rPr>
        <w:t xml:space="preserve"> se lo scostamento in difetto/eccesso è superiore a </w:t>
      </w:r>
      <w:r>
        <w:rPr>
          <w:rFonts w:ascii="Garamond" w:eastAsia="Times New Roman" w:hAnsi="Garamond"/>
          <w:sz w:val="24"/>
          <w:szCs w:val="24"/>
        </w:rPr>
        <w:t>3 decimi</w:t>
      </w:r>
      <w:r w:rsidRPr="00B33019">
        <w:rPr>
          <w:rFonts w:ascii="Garamond" w:eastAsia="Times New Roman" w:hAnsi="Garamond"/>
          <w:sz w:val="24"/>
          <w:szCs w:val="24"/>
        </w:rPr>
        <w:t>;</w:t>
      </w:r>
    </w:p>
    <w:p w14:paraId="39152DE7" w14:textId="3576C458" w:rsidR="00B33019" w:rsidRPr="00B33019" w:rsidRDefault="005576CE" w:rsidP="00B33019">
      <w:pPr>
        <w:spacing w:before="360"/>
        <w:rPr>
          <w:rFonts w:ascii="Garamond" w:hAnsi="Garamond" w:cs="Times New Roman"/>
          <w:sz w:val="24"/>
          <w:szCs w:val="24"/>
        </w:rPr>
      </w:pPr>
      <w:r w:rsidRPr="005576CE">
        <w:rPr>
          <w:rFonts w:ascii="Garamond" w:hAnsi="Garamond" w:cs="Times New Roman"/>
          <w:sz w:val="24"/>
          <w:szCs w:val="24"/>
        </w:rPr>
        <w:t>Ricavi da Traffico per posto-km</w:t>
      </w:r>
      <w:r w:rsidR="00B33019" w:rsidRPr="00B33019">
        <w:rPr>
          <w:rFonts w:ascii="Garamond" w:hAnsi="Garamond" w:cs="Times New Roman"/>
          <w:sz w:val="24"/>
          <w:szCs w:val="24"/>
        </w:rPr>
        <w:t>:</w:t>
      </w:r>
    </w:p>
    <w:p w14:paraId="7C8ED4BA" w14:textId="70F336C3" w:rsidR="00B33019" w:rsidRPr="00B33019" w:rsidRDefault="00B33019" w:rsidP="00B33019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B33019">
        <w:rPr>
          <w:rFonts w:ascii="Garamond" w:eastAsia="Times New Roman" w:hAnsi="Garamond"/>
          <w:sz w:val="24"/>
          <w:szCs w:val="24"/>
        </w:rPr>
        <w:t xml:space="preserve">5.000 </w:t>
      </w:r>
      <w:proofErr w:type="gramStart"/>
      <w:r w:rsidRPr="00B33019">
        <w:rPr>
          <w:rFonts w:ascii="Garamond" w:eastAsia="Times New Roman" w:hAnsi="Garamond"/>
          <w:sz w:val="24"/>
          <w:szCs w:val="24"/>
        </w:rPr>
        <w:t>Euro</w:t>
      </w:r>
      <w:proofErr w:type="gramEnd"/>
      <w:r w:rsidRPr="00B33019">
        <w:rPr>
          <w:rFonts w:ascii="Garamond" w:eastAsia="Times New Roman" w:hAnsi="Garamond"/>
          <w:sz w:val="24"/>
          <w:szCs w:val="24"/>
        </w:rPr>
        <w:t xml:space="preserve"> se lo scostamento in difetto/eccesso è inferiore o uguale a </w:t>
      </w:r>
      <w:r w:rsidR="005576CE">
        <w:rPr>
          <w:rFonts w:ascii="Garamond" w:eastAsia="Times New Roman" w:hAnsi="Garamond"/>
          <w:sz w:val="24"/>
          <w:szCs w:val="24"/>
        </w:rPr>
        <w:t>1</w:t>
      </w:r>
      <w:r w:rsidRPr="00B33019">
        <w:rPr>
          <w:rFonts w:ascii="Garamond" w:eastAsia="Times New Roman" w:hAnsi="Garamond"/>
          <w:sz w:val="24"/>
          <w:szCs w:val="24"/>
        </w:rPr>
        <w:t xml:space="preserve"> millesimo;</w:t>
      </w:r>
    </w:p>
    <w:p w14:paraId="0E83CD4C" w14:textId="63722C30" w:rsidR="00B33019" w:rsidRPr="00B33019" w:rsidRDefault="00B33019" w:rsidP="00B33019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B33019">
        <w:rPr>
          <w:rFonts w:ascii="Garamond" w:eastAsia="Times New Roman" w:hAnsi="Garamond"/>
          <w:sz w:val="24"/>
          <w:szCs w:val="24"/>
        </w:rPr>
        <w:t xml:space="preserve">10.000 </w:t>
      </w:r>
      <w:proofErr w:type="gramStart"/>
      <w:r w:rsidRPr="00B33019">
        <w:rPr>
          <w:rFonts w:ascii="Garamond" w:eastAsia="Times New Roman" w:hAnsi="Garamond"/>
          <w:sz w:val="24"/>
          <w:szCs w:val="24"/>
        </w:rPr>
        <w:t>Euro</w:t>
      </w:r>
      <w:proofErr w:type="gramEnd"/>
      <w:r w:rsidRPr="00B33019">
        <w:rPr>
          <w:rFonts w:ascii="Garamond" w:eastAsia="Times New Roman" w:hAnsi="Garamond"/>
          <w:sz w:val="24"/>
          <w:szCs w:val="24"/>
        </w:rPr>
        <w:t xml:space="preserve"> se lo scostamento in difetto/eccesso è superiore a </w:t>
      </w:r>
      <w:r w:rsidR="005576CE">
        <w:rPr>
          <w:rFonts w:ascii="Garamond" w:eastAsia="Times New Roman" w:hAnsi="Garamond"/>
          <w:sz w:val="24"/>
          <w:szCs w:val="24"/>
        </w:rPr>
        <w:t>1</w:t>
      </w:r>
      <w:r w:rsidRPr="00B33019">
        <w:rPr>
          <w:rFonts w:ascii="Garamond" w:eastAsia="Times New Roman" w:hAnsi="Garamond"/>
          <w:sz w:val="24"/>
          <w:szCs w:val="24"/>
        </w:rPr>
        <w:t xml:space="preserve"> millesimo;</w:t>
      </w:r>
    </w:p>
    <w:p w14:paraId="03A70F34" w14:textId="04ED2BD8" w:rsidR="005576CE" w:rsidRPr="00B33019" w:rsidRDefault="005576CE" w:rsidP="005576CE">
      <w:pPr>
        <w:spacing w:before="360"/>
        <w:rPr>
          <w:rFonts w:ascii="Garamond" w:hAnsi="Garamond" w:cs="Times New Roman"/>
          <w:sz w:val="24"/>
          <w:szCs w:val="24"/>
        </w:rPr>
      </w:pPr>
      <w:r w:rsidRPr="005576CE">
        <w:rPr>
          <w:rFonts w:ascii="Garamond" w:hAnsi="Garamond" w:cs="Times New Roman"/>
          <w:sz w:val="24"/>
          <w:szCs w:val="24"/>
        </w:rPr>
        <w:t xml:space="preserve">Ricavi da Traffico per </w:t>
      </w:r>
      <w:r>
        <w:rPr>
          <w:rFonts w:ascii="Garamond" w:hAnsi="Garamond" w:cs="Times New Roman"/>
          <w:sz w:val="24"/>
          <w:szCs w:val="24"/>
        </w:rPr>
        <w:t>passeggero</w:t>
      </w:r>
      <w:r w:rsidRPr="005576CE">
        <w:rPr>
          <w:rFonts w:ascii="Garamond" w:hAnsi="Garamond" w:cs="Times New Roman"/>
          <w:sz w:val="24"/>
          <w:szCs w:val="24"/>
        </w:rPr>
        <w:t>-km</w:t>
      </w:r>
      <w:r w:rsidRPr="00B33019">
        <w:rPr>
          <w:rFonts w:ascii="Garamond" w:hAnsi="Garamond" w:cs="Times New Roman"/>
          <w:sz w:val="24"/>
          <w:szCs w:val="24"/>
        </w:rPr>
        <w:t>:</w:t>
      </w:r>
    </w:p>
    <w:p w14:paraId="3AFF0260" w14:textId="5343397D" w:rsidR="005576CE" w:rsidRPr="00B33019" w:rsidRDefault="005576CE" w:rsidP="005576CE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B33019">
        <w:rPr>
          <w:rFonts w:ascii="Garamond" w:eastAsia="Times New Roman" w:hAnsi="Garamond"/>
          <w:sz w:val="24"/>
          <w:szCs w:val="24"/>
        </w:rPr>
        <w:lastRenderedPageBreak/>
        <w:t xml:space="preserve">5.000 </w:t>
      </w:r>
      <w:proofErr w:type="gramStart"/>
      <w:r w:rsidRPr="00B33019">
        <w:rPr>
          <w:rFonts w:ascii="Garamond" w:eastAsia="Times New Roman" w:hAnsi="Garamond"/>
          <w:sz w:val="24"/>
          <w:szCs w:val="24"/>
        </w:rPr>
        <w:t>Euro</w:t>
      </w:r>
      <w:proofErr w:type="gramEnd"/>
      <w:r w:rsidRPr="00B33019">
        <w:rPr>
          <w:rFonts w:ascii="Garamond" w:eastAsia="Times New Roman" w:hAnsi="Garamond"/>
          <w:sz w:val="24"/>
          <w:szCs w:val="24"/>
        </w:rPr>
        <w:t xml:space="preserve"> se lo scostamento in difetto/eccesso è inferiore o uguale a </w:t>
      </w:r>
      <w:r>
        <w:rPr>
          <w:rFonts w:ascii="Garamond" w:eastAsia="Times New Roman" w:hAnsi="Garamond"/>
          <w:sz w:val="24"/>
          <w:szCs w:val="24"/>
        </w:rPr>
        <w:t>2 millesimi</w:t>
      </w:r>
      <w:r w:rsidRPr="00B33019">
        <w:rPr>
          <w:rFonts w:ascii="Garamond" w:eastAsia="Times New Roman" w:hAnsi="Garamond"/>
          <w:sz w:val="24"/>
          <w:szCs w:val="24"/>
        </w:rPr>
        <w:t>;</w:t>
      </w:r>
    </w:p>
    <w:p w14:paraId="640AF776" w14:textId="14FF151B" w:rsidR="005576CE" w:rsidRPr="00B33019" w:rsidRDefault="005576CE" w:rsidP="005576CE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B33019">
        <w:rPr>
          <w:rFonts w:ascii="Garamond" w:eastAsia="Times New Roman" w:hAnsi="Garamond"/>
          <w:sz w:val="24"/>
          <w:szCs w:val="24"/>
        </w:rPr>
        <w:t xml:space="preserve">10.000 </w:t>
      </w:r>
      <w:proofErr w:type="gramStart"/>
      <w:r w:rsidRPr="00B33019">
        <w:rPr>
          <w:rFonts w:ascii="Garamond" w:eastAsia="Times New Roman" w:hAnsi="Garamond"/>
          <w:sz w:val="24"/>
          <w:szCs w:val="24"/>
        </w:rPr>
        <w:t>Euro</w:t>
      </w:r>
      <w:proofErr w:type="gramEnd"/>
      <w:r w:rsidRPr="00B33019">
        <w:rPr>
          <w:rFonts w:ascii="Garamond" w:eastAsia="Times New Roman" w:hAnsi="Garamond"/>
          <w:sz w:val="24"/>
          <w:szCs w:val="24"/>
        </w:rPr>
        <w:t xml:space="preserve"> se lo scostamento in difetto/eccesso è superiore a </w:t>
      </w:r>
      <w:r>
        <w:rPr>
          <w:rFonts w:ascii="Garamond" w:eastAsia="Times New Roman" w:hAnsi="Garamond"/>
          <w:sz w:val="24"/>
          <w:szCs w:val="24"/>
        </w:rPr>
        <w:t>2 millesimi</w:t>
      </w:r>
      <w:r w:rsidRPr="00B33019">
        <w:rPr>
          <w:rFonts w:ascii="Garamond" w:eastAsia="Times New Roman" w:hAnsi="Garamond"/>
          <w:sz w:val="24"/>
          <w:szCs w:val="24"/>
        </w:rPr>
        <w:t>;</w:t>
      </w:r>
    </w:p>
    <w:p w14:paraId="254ED402" w14:textId="6A96D881" w:rsidR="005576CE" w:rsidRPr="00B33019" w:rsidRDefault="005576CE" w:rsidP="005576CE">
      <w:pPr>
        <w:spacing w:before="360"/>
        <w:rPr>
          <w:rFonts w:ascii="Garamond" w:hAnsi="Garamond" w:cs="Times New Roman"/>
          <w:sz w:val="24"/>
          <w:szCs w:val="24"/>
        </w:rPr>
      </w:pPr>
      <w:r w:rsidRPr="005576CE">
        <w:rPr>
          <w:rFonts w:ascii="Garamond" w:hAnsi="Garamond" w:cs="Times New Roman"/>
          <w:sz w:val="24"/>
          <w:szCs w:val="24"/>
        </w:rPr>
        <w:t xml:space="preserve">Ricavi da Traffico per </w:t>
      </w:r>
      <w:r>
        <w:rPr>
          <w:rFonts w:ascii="Garamond" w:hAnsi="Garamond" w:cs="Times New Roman"/>
          <w:sz w:val="24"/>
          <w:szCs w:val="24"/>
        </w:rPr>
        <w:t>treno</w:t>
      </w:r>
      <w:r w:rsidRPr="005576CE">
        <w:rPr>
          <w:rFonts w:ascii="Garamond" w:hAnsi="Garamond" w:cs="Times New Roman"/>
          <w:sz w:val="24"/>
          <w:szCs w:val="24"/>
        </w:rPr>
        <w:t>-km</w:t>
      </w:r>
      <w:r w:rsidRPr="00B33019">
        <w:rPr>
          <w:rFonts w:ascii="Garamond" w:hAnsi="Garamond" w:cs="Times New Roman"/>
          <w:sz w:val="24"/>
          <w:szCs w:val="24"/>
        </w:rPr>
        <w:t>:</w:t>
      </w:r>
    </w:p>
    <w:p w14:paraId="5C2813A3" w14:textId="6BBE4A04" w:rsidR="005576CE" w:rsidRPr="00B33019" w:rsidRDefault="005576CE" w:rsidP="005576CE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B33019">
        <w:rPr>
          <w:rFonts w:ascii="Garamond" w:eastAsia="Times New Roman" w:hAnsi="Garamond"/>
          <w:sz w:val="24"/>
          <w:szCs w:val="24"/>
        </w:rPr>
        <w:t xml:space="preserve">5.000 </w:t>
      </w:r>
      <w:proofErr w:type="gramStart"/>
      <w:r w:rsidRPr="00B33019">
        <w:rPr>
          <w:rFonts w:ascii="Garamond" w:eastAsia="Times New Roman" w:hAnsi="Garamond"/>
          <w:sz w:val="24"/>
          <w:szCs w:val="24"/>
        </w:rPr>
        <w:t>Euro</w:t>
      </w:r>
      <w:proofErr w:type="gramEnd"/>
      <w:r w:rsidRPr="00B33019">
        <w:rPr>
          <w:rFonts w:ascii="Garamond" w:eastAsia="Times New Roman" w:hAnsi="Garamond"/>
          <w:sz w:val="24"/>
          <w:szCs w:val="24"/>
        </w:rPr>
        <w:t xml:space="preserve"> se lo scostamento in difetto/eccesso è inferiore o uguale a </w:t>
      </w:r>
      <w:r>
        <w:rPr>
          <w:rFonts w:ascii="Garamond" w:eastAsia="Times New Roman" w:hAnsi="Garamond"/>
          <w:sz w:val="24"/>
          <w:szCs w:val="24"/>
        </w:rPr>
        <w:t>2 decimi</w:t>
      </w:r>
      <w:r w:rsidRPr="00B33019">
        <w:rPr>
          <w:rFonts w:ascii="Garamond" w:eastAsia="Times New Roman" w:hAnsi="Garamond"/>
          <w:sz w:val="24"/>
          <w:szCs w:val="24"/>
        </w:rPr>
        <w:t>;</w:t>
      </w:r>
    </w:p>
    <w:p w14:paraId="088635ED" w14:textId="45A750E6" w:rsidR="005576CE" w:rsidRPr="00B33019" w:rsidRDefault="005576CE" w:rsidP="005576CE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B33019">
        <w:rPr>
          <w:rFonts w:ascii="Garamond" w:eastAsia="Times New Roman" w:hAnsi="Garamond"/>
          <w:sz w:val="24"/>
          <w:szCs w:val="24"/>
        </w:rPr>
        <w:t xml:space="preserve">10.000 </w:t>
      </w:r>
      <w:proofErr w:type="gramStart"/>
      <w:r w:rsidRPr="00B33019">
        <w:rPr>
          <w:rFonts w:ascii="Garamond" w:eastAsia="Times New Roman" w:hAnsi="Garamond"/>
          <w:sz w:val="24"/>
          <w:szCs w:val="24"/>
        </w:rPr>
        <w:t>Euro</w:t>
      </w:r>
      <w:proofErr w:type="gramEnd"/>
      <w:r w:rsidRPr="00B33019">
        <w:rPr>
          <w:rFonts w:ascii="Garamond" w:eastAsia="Times New Roman" w:hAnsi="Garamond"/>
          <w:sz w:val="24"/>
          <w:szCs w:val="24"/>
        </w:rPr>
        <w:t xml:space="preserve"> se lo scostamento in difetto/eccesso è superiore a </w:t>
      </w:r>
      <w:r>
        <w:rPr>
          <w:rFonts w:ascii="Garamond" w:eastAsia="Times New Roman" w:hAnsi="Garamond"/>
          <w:sz w:val="24"/>
          <w:szCs w:val="24"/>
        </w:rPr>
        <w:t>2 decimi</w:t>
      </w:r>
      <w:r w:rsidRPr="00B33019">
        <w:rPr>
          <w:rFonts w:ascii="Garamond" w:eastAsia="Times New Roman" w:hAnsi="Garamond"/>
          <w:sz w:val="24"/>
          <w:szCs w:val="24"/>
        </w:rPr>
        <w:t>;</w:t>
      </w:r>
    </w:p>
    <w:p w14:paraId="340361FF" w14:textId="304B0ED2" w:rsidR="005576CE" w:rsidRPr="00B33019" w:rsidRDefault="005576CE" w:rsidP="005576CE">
      <w:pPr>
        <w:spacing w:before="360"/>
        <w:rPr>
          <w:rFonts w:ascii="Garamond" w:hAnsi="Garamond" w:cs="Times New Roman"/>
          <w:sz w:val="24"/>
          <w:szCs w:val="24"/>
        </w:rPr>
      </w:pPr>
      <w:r w:rsidRPr="005576CE">
        <w:rPr>
          <w:rFonts w:ascii="Garamond" w:hAnsi="Garamond" w:cs="Times New Roman"/>
          <w:sz w:val="24"/>
          <w:szCs w:val="24"/>
        </w:rPr>
        <w:t xml:space="preserve">Ricavi da Traffico per </w:t>
      </w:r>
      <w:r>
        <w:rPr>
          <w:rFonts w:ascii="Garamond" w:hAnsi="Garamond" w:cs="Times New Roman"/>
          <w:sz w:val="24"/>
          <w:szCs w:val="24"/>
        </w:rPr>
        <w:t>posto</w:t>
      </w:r>
      <w:r w:rsidRPr="005576CE">
        <w:rPr>
          <w:rFonts w:ascii="Garamond" w:hAnsi="Garamond" w:cs="Times New Roman"/>
          <w:sz w:val="24"/>
          <w:szCs w:val="24"/>
        </w:rPr>
        <w:t>-km</w:t>
      </w:r>
      <w:r w:rsidRPr="00B33019">
        <w:rPr>
          <w:rFonts w:ascii="Garamond" w:hAnsi="Garamond" w:cs="Times New Roman"/>
          <w:sz w:val="24"/>
          <w:szCs w:val="24"/>
        </w:rPr>
        <w:t>:</w:t>
      </w:r>
    </w:p>
    <w:p w14:paraId="00D33EA5" w14:textId="38E58BD0" w:rsidR="005576CE" w:rsidRPr="00B33019" w:rsidRDefault="005576CE" w:rsidP="005576CE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B33019">
        <w:rPr>
          <w:rFonts w:ascii="Garamond" w:eastAsia="Times New Roman" w:hAnsi="Garamond"/>
          <w:sz w:val="24"/>
          <w:szCs w:val="24"/>
        </w:rPr>
        <w:t xml:space="preserve">5.000 </w:t>
      </w:r>
      <w:proofErr w:type="gramStart"/>
      <w:r w:rsidRPr="00B33019">
        <w:rPr>
          <w:rFonts w:ascii="Garamond" w:eastAsia="Times New Roman" w:hAnsi="Garamond"/>
          <w:sz w:val="24"/>
          <w:szCs w:val="24"/>
        </w:rPr>
        <w:t>Euro</w:t>
      </w:r>
      <w:proofErr w:type="gramEnd"/>
      <w:r w:rsidRPr="00B33019">
        <w:rPr>
          <w:rFonts w:ascii="Garamond" w:eastAsia="Times New Roman" w:hAnsi="Garamond"/>
          <w:sz w:val="24"/>
          <w:szCs w:val="24"/>
        </w:rPr>
        <w:t xml:space="preserve"> se lo scostamento in difetto/eccesso è inferiore o uguale a </w:t>
      </w:r>
      <w:r>
        <w:rPr>
          <w:rFonts w:ascii="Garamond" w:eastAsia="Times New Roman" w:hAnsi="Garamond"/>
          <w:sz w:val="24"/>
          <w:szCs w:val="24"/>
        </w:rPr>
        <w:t>1</w:t>
      </w:r>
      <w:r w:rsidRPr="00B33019">
        <w:rPr>
          <w:rFonts w:ascii="Garamond" w:eastAsia="Times New Roman" w:hAnsi="Garamond"/>
          <w:sz w:val="24"/>
          <w:szCs w:val="24"/>
        </w:rPr>
        <w:t xml:space="preserve"> millesimo;</w:t>
      </w:r>
    </w:p>
    <w:p w14:paraId="4316EC99" w14:textId="3738E032" w:rsidR="005576CE" w:rsidRPr="00B33019" w:rsidRDefault="005576CE" w:rsidP="005576CE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B33019">
        <w:rPr>
          <w:rFonts w:ascii="Garamond" w:eastAsia="Times New Roman" w:hAnsi="Garamond"/>
          <w:sz w:val="24"/>
          <w:szCs w:val="24"/>
        </w:rPr>
        <w:t xml:space="preserve">10.000 </w:t>
      </w:r>
      <w:proofErr w:type="gramStart"/>
      <w:r w:rsidRPr="00B33019">
        <w:rPr>
          <w:rFonts w:ascii="Garamond" w:eastAsia="Times New Roman" w:hAnsi="Garamond"/>
          <w:sz w:val="24"/>
          <w:szCs w:val="24"/>
        </w:rPr>
        <w:t>Euro</w:t>
      </w:r>
      <w:proofErr w:type="gramEnd"/>
      <w:r w:rsidRPr="00B33019">
        <w:rPr>
          <w:rFonts w:ascii="Garamond" w:eastAsia="Times New Roman" w:hAnsi="Garamond"/>
          <w:sz w:val="24"/>
          <w:szCs w:val="24"/>
        </w:rPr>
        <w:t xml:space="preserve"> se lo scostamento in difetto/eccesso è superiore a </w:t>
      </w:r>
      <w:r>
        <w:rPr>
          <w:rFonts w:ascii="Garamond" w:eastAsia="Times New Roman" w:hAnsi="Garamond"/>
          <w:sz w:val="24"/>
          <w:szCs w:val="24"/>
        </w:rPr>
        <w:t>1</w:t>
      </w:r>
      <w:r w:rsidRPr="00B33019">
        <w:rPr>
          <w:rFonts w:ascii="Garamond" w:eastAsia="Times New Roman" w:hAnsi="Garamond"/>
          <w:sz w:val="24"/>
          <w:szCs w:val="24"/>
        </w:rPr>
        <w:t xml:space="preserve"> millesimo;</w:t>
      </w:r>
    </w:p>
    <w:p w14:paraId="46F75A3E" w14:textId="4BCE58BC" w:rsidR="005576CE" w:rsidRPr="00B33019" w:rsidRDefault="005576CE" w:rsidP="005576CE">
      <w:pPr>
        <w:spacing w:before="360"/>
        <w:rPr>
          <w:rFonts w:ascii="Garamond" w:hAnsi="Garamond" w:cs="Times New Roman"/>
          <w:sz w:val="24"/>
          <w:szCs w:val="24"/>
        </w:rPr>
      </w:pPr>
      <w:r w:rsidRPr="005576CE">
        <w:rPr>
          <w:rFonts w:ascii="Garamond" w:hAnsi="Garamond" w:cs="Times New Roman"/>
          <w:sz w:val="24"/>
          <w:szCs w:val="24"/>
        </w:rPr>
        <w:t xml:space="preserve">Ricavi da Traffico per </w:t>
      </w:r>
      <w:r>
        <w:rPr>
          <w:rFonts w:ascii="Garamond" w:hAnsi="Garamond" w:cs="Times New Roman"/>
          <w:sz w:val="24"/>
          <w:szCs w:val="24"/>
        </w:rPr>
        <w:t>passeggero</w:t>
      </w:r>
      <w:r w:rsidRPr="005576CE">
        <w:rPr>
          <w:rFonts w:ascii="Garamond" w:hAnsi="Garamond" w:cs="Times New Roman"/>
          <w:sz w:val="24"/>
          <w:szCs w:val="24"/>
        </w:rPr>
        <w:t>-km</w:t>
      </w:r>
      <w:r w:rsidRPr="00B33019">
        <w:rPr>
          <w:rFonts w:ascii="Garamond" w:hAnsi="Garamond" w:cs="Times New Roman"/>
          <w:sz w:val="24"/>
          <w:szCs w:val="24"/>
        </w:rPr>
        <w:t>:</w:t>
      </w:r>
    </w:p>
    <w:p w14:paraId="1F7E8058" w14:textId="77777777" w:rsidR="005576CE" w:rsidRPr="00B33019" w:rsidRDefault="005576CE" w:rsidP="005576CE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B33019">
        <w:rPr>
          <w:rFonts w:ascii="Garamond" w:eastAsia="Times New Roman" w:hAnsi="Garamond"/>
          <w:sz w:val="24"/>
          <w:szCs w:val="24"/>
        </w:rPr>
        <w:t xml:space="preserve">5.000 </w:t>
      </w:r>
      <w:proofErr w:type="gramStart"/>
      <w:r w:rsidRPr="00B33019">
        <w:rPr>
          <w:rFonts w:ascii="Garamond" w:eastAsia="Times New Roman" w:hAnsi="Garamond"/>
          <w:sz w:val="24"/>
          <w:szCs w:val="24"/>
        </w:rPr>
        <w:t>Euro</w:t>
      </w:r>
      <w:proofErr w:type="gramEnd"/>
      <w:r w:rsidRPr="00B33019">
        <w:rPr>
          <w:rFonts w:ascii="Garamond" w:eastAsia="Times New Roman" w:hAnsi="Garamond"/>
          <w:sz w:val="24"/>
          <w:szCs w:val="24"/>
        </w:rPr>
        <w:t xml:space="preserve"> se lo scostamento in difetto/eccesso è inferiore o uguale a </w:t>
      </w:r>
      <w:r>
        <w:rPr>
          <w:rFonts w:ascii="Garamond" w:eastAsia="Times New Roman" w:hAnsi="Garamond"/>
          <w:sz w:val="24"/>
          <w:szCs w:val="24"/>
        </w:rPr>
        <w:t>2 millesimi</w:t>
      </w:r>
      <w:r w:rsidRPr="00B33019">
        <w:rPr>
          <w:rFonts w:ascii="Garamond" w:eastAsia="Times New Roman" w:hAnsi="Garamond"/>
          <w:sz w:val="24"/>
          <w:szCs w:val="24"/>
        </w:rPr>
        <w:t>;</w:t>
      </w:r>
    </w:p>
    <w:p w14:paraId="530E6DEF" w14:textId="77777777" w:rsidR="005576CE" w:rsidRPr="00B33019" w:rsidRDefault="005576CE" w:rsidP="005576CE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B33019">
        <w:rPr>
          <w:rFonts w:ascii="Garamond" w:eastAsia="Times New Roman" w:hAnsi="Garamond"/>
          <w:sz w:val="24"/>
          <w:szCs w:val="24"/>
        </w:rPr>
        <w:t xml:space="preserve">10.000 </w:t>
      </w:r>
      <w:proofErr w:type="gramStart"/>
      <w:r w:rsidRPr="00B33019">
        <w:rPr>
          <w:rFonts w:ascii="Garamond" w:eastAsia="Times New Roman" w:hAnsi="Garamond"/>
          <w:sz w:val="24"/>
          <w:szCs w:val="24"/>
        </w:rPr>
        <w:t>Euro</w:t>
      </w:r>
      <w:proofErr w:type="gramEnd"/>
      <w:r w:rsidRPr="00B33019">
        <w:rPr>
          <w:rFonts w:ascii="Garamond" w:eastAsia="Times New Roman" w:hAnsi="Garamond"/>
          <w:sz w:val="24"/>
          <w:szCs w:val="24"/>
        </w:rPr>
        <w:t xml:space="preserve"> se lo scostamento in difetto/eccesso è superiore a </w:t>
      </w:r>
      <w:r>
        <w:rPr>
          <w:rFonts w:ascii="Garamond" w:eastAsia="Times New Roman" w:hAnsi="Garamond"/>
          <w:sz w:val="24"/>
          <w:szCs w:val="24"/>
        </w:rPr>
        <w:t>2 millesimi</w:t>
      </w:r>
      <w:r w:rsidRPr="00B33019">
        <w:rPr>
          <w:rFonts w:ascii="Garamond" w:eastAsia="Times New Roman" w:hAnsi="Garamond"/>
          <w:sz w:val="24"/>
          <w:szCs w:val="24"/>
        </w:rPr>
        <w:t>;</w:t>
      </w:r>
    </w:p>
    <w:p w14:paraId="13FBB9E2" w14:textId="60E2542D" w:rsidR="005576CE" w:rsidRPr="00B33019" w:rsidRDefault="005576CE" w:rsidP="005576CE">
      <w:pPr>
        <w:spacing w:before="360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Coverage Ratio</w:t>
      </w:r>
      <w:r w:rsidRPr="00B33019">
        <w:rPr>
          <w:rFonts w:ascii="Garamond" w:hAnsi="Garamond" w:cs="Times New Roman"/>
          <w:sz w:val="24"/>
          <w:szCs w:val="24"/>
        </w:rPr>
        <w:t>:</w:t>
      </w:r>
    </w:p>
    <w:p w14:paraId="3B16D0C5" w14:textId="776854CC" w:rsidR="005576CE" w:rsidRPr="00B33019" w:rsidRDefault="005576CE" w:rsidP="005576CE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B33019">
        <w:rPr>
          <w:rFonts w:ascii="Garamond" w:eastAsia="Times New Roman" w:hAnsi="Garamond"/>
          <w:sz w:val="24"/>
          <w:szCs w:val="24"/>
        </w:rPr>
        <w:t xml:space="preserve">5.000 </w:t>
      </w:r>
      <w:proofErr w:type="gramStart"/>
      <w:r w:rsidRPr="00B33019">
        <w:rPr>
          <w:rFonts w:ascii="Garamond" w:eastAsia="Times New Roman" w:hAnsi="Garamond"/>
          <w:sz w:val="24"/>
          <w:szCs w:val="24"/>
        </w:rPr>
        <w:t>Euro</w:t>
      </w:r>
      <w:proofErr w:type="gramEnd"/>
      <w:r w:rsidRPr="00B33019">
        <w:rPr>
          <w:rFonts w:ascii="Garamond" w:eastAsia="Times New Roman" w:hAnsi="Garamond"/>
          <w:sz w:val="24"/>
          <w:szCs w:val="24"/>
        </w:rPr>
        <w:t xml:space="preserve"> se lo scostamento in difetto/eccesso è inferiore o uguale a </w:t>
      </w:r>
      <w:r>
        <w:rPr>
          <w:rFonts w:ascii="Garamond" w:eastAsia="Times New Roman" w:hAnsi="Garamond"/>
          <w:sz w:val="24"/>
          <w:szCs w:val="24"/>
        </w:rPr>
        <w:t>2 punti percentuali</w:t>
      </w:r>
      <w:r w:rsidRPr="00B33019">
        <w:rPr>
          <w:rFonts w:ascii="Garamond" w:eastAsia="Times New Roman" w:hAnsi="Garamond"/>
          <w:sz w:val="24"/>
          <w:szCs w:val="24"/>
        </w:rPr>
        <w:t>;</w:t>
      </w:r>
    </w:p>
    <w:p w14:paraId="7553DBD9" w14:textId="1427C3DD" w:rsidR="005576CE" w:rsidRPr="00B33019" w:rsidRDefault="005576CE" w:rsidP="005576CE">
      <w:pPr>
        <w:numPr>
          <w:ilvl w:val="0"/>
          <w:numId w:val="8"/>
        </w:numPr>
        <w:spacing w:after="0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B33019">
        <w:rPr>
          <w:rFonts w:ascii="Garamond" w:eastAsia="Times New Roman" w:hAnsi="Garamond"/>
          <w:sz w:val="24"/>
          <w:szCs w:val="24"/>
        </w:rPr>
        <w:t xml:space="preserve">10.000 </w:t>
      </w:r>
      <w:proofErr w:type="gramStart"/>
      <w:r w:rsidRPr="00B33019">
        <w:rPr>
          <w:rFonts w:ascii="Garamond" w:eastAsia="Times New Roman" w:hAnsi="Garamond"/>
          <w:sz w:val="24"/>
          <w:szCs w:val="24"/>
        </w:rPr>
        <w:t>Euro</w:t>
      </w:r>
      <w:proofErr w:type="gramEnd"/>
      <w:r w:rsidRPr="00B33019">
        <w:rPr>
          <w:rFonts w:ascii="Garamond" w:eastAsia="Times New Roman" w:hAnsi="Garamond"/>
          <w:sz w:val="24"/>
          <w:szCs w:val="24"/>
        </w:rPr>
        <w:t xml:space="preserve"> se lo scostamento in difetto/eccesso è superiore a </w:t>
      </w:r>
      <w:r>
        <w:rPr>
          <w:rFonts w:ascii="Garamond" w:eastAsia="Times New Roman" w:hAnsi="Garamond"/>
          <w:sz w:val="24"/>
          <w:szCs w:val="24"/>
        </w:rPr>
        <w:t>2 punti percentuali</w:t>
      </w:r>
      <w:r w:rsidRPr="00B33019">
        <w:rPr>
          <w:rFonts w:ascii="Garamond" w:eastAsia="Times New Roman" w:hAnsi="Garamond"/>
          <w:sz w:val="24"/>
          <w:szCs w:val="24"/>
        </w:rPr>
        <w:t>;</w:t>
      </w:r>
    </w:p>
    <w:p w14:paraId="661CEEE0" w14:textId="77777777" w:rsidR="005576CE" w:rsidRPr="00C958AC" w:rsidRDefault="005576CE" w:rsidP="00C958AC">
      <w:pPr>
        <w:pStyle w:val="Titolo3"/>
        <w:widowControl w:val="0"/>
        <w:numPr>
          <w:ilvl w:val="2"/>
          <w:numId w:val="10"/>
        </w:numPr>
        <w:suppressAutoHyphens/>
        <w:spacing w:before="480"/>
        <w:ind w:left="0" w:firstLine="0"/>
        <w:jc w:val="both"/>
        <w:rPr>
          <w:rFonts w:ascii="Garamond" w:eastAsia="Times New Roman" w:hAnsi="Garamond"/>
        </w:rPr>
      </w:pPr>
      <w:r w:rsidRPr="00C958AC">
        <w:rPr>
          <w:rFonts w:ascii="Garamond" w:eastAsia="Times New Roman" w:hAnsi="Garamond"/>
        </w:rPr>
        <w:t>MANCATO RISPETTO DEL CRONOPROGRAMMA DI CONSEGNA DEI NUOVI TRENI</w:t>
      </w:r>
    </w:p>
    <w:p w14:paraId="7ED0B088" w14:textId="04BDC5D5" w:rsidR="00BE4CCE" w:rsidRPr="00C958AC" w:rsidRDefault="005576CE" w:rsidP="00C958AC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C958AC">
        <w:rPr>
          <w:rFonts w:ascii="Garamond" w:hAnsi="Garamond" w:cs="Times New Roman"/>
          <w:sz w:val="24"/>
          <w:szCs w:val="24"/>
        </w:rPr>
        <w:t xml:space="preserve">L’allegato </w:t>
      </w:r>
      <w:r w:rsidR="004D39B0" w:rsidRPr="00C958AC">
        <w:rPr>
          <w:rFonts w:ascii="Garamond" w:hAnsi="Garamond" w:cs="Times New Roman"/>
          <w:sz w:val="24"/>
          <w:szCs w:val="24"/>
        </w:rPr>
        <w:t xml:space="preserve">8 </w:t>
      </w:r>
      <w:r w:rsidRPr="00C958AC">
        <w:rPr>
          <w:rFonts w:ascii="Garamond" w:hAnsi="Garamond" w:cs="Times New Roman"/>
          <w:sz w:val="24"/>
          <w:szCs w:val="24"/>
        </w:rPr>
        <w:t xml:space="preserve">Piano Investimenti detta le scadenze per l’immissione in esercizio dei nuovi treni, secondo un apposito cronoprogramma. Il mancato rispetto di dette scadenze, con ritardo superiore a quattro mesi rispetto a quanto ivi previsto, </w:t>
      </w:r>
      <w:r w:rsidR="004D39B0" w:rsidRPr="00C958AC">
        <w:rPr>
          <w:rFonts w:ascii="Garamond" w:hAnsi="Garamond" w:cs="Times New Roman"/>
          <w:sz w:val="24"/>
          <w:szCs w:val="24"/>
        </w:rPr>
        <w:t xml:space="preserve">per cause </w:t>
      </w:r>
      <w:r w:rsidR="00126EA1" w:rsidRPr="00C958AC">
        <w:rPr>
          <w:rFonts w:ascii="Garamond" w:hAnsi="Garamond" w:cs="Times New Roman"/>
          <w:sz w:val="24"/>
          <w:szCs w:val="24"/>
        </w:rPr>
        <w:t>attribuibili</w:t>
      </w:r>
      <w:r w:rsidR="004D39B0" w:rsidRPr="00C958AC">
        <w:rPr>
          <w:rFonts w:ascii="Garamond" w:hAnsi="Garamond" w:cs="Times New Roman"/>
          <w:sz w:val="24"/>
          <w:szCs w:val="24"/>
        </w:rPr>
        <w:t xml:space="preserve"> a Trenitalia, </w:t>
      </w:r>
      <w:r w:rsidRPr="00C958AC">
        <w:rPr>
          <w:rFonts w:ascii="Garamond" w:hAnsi="Garamond" w:cs="Times New Roman"/>
          <w:sz w:val="24"/>
          <w:szCs w:val="24"/>
        </w:rPr>
        <w:t>comporterà l’applicazione di una penale, a decorrere dal quinto mese, pari a € 10.000 per ogni treno per mese di ritardo.</w:t>
      </w:r>
    </w:p>
    <w:p w14:paraId="577C80A4" w14:textId="3EE8C251" w:rsidR="0060530C" w:rsidRPr="00C958AC" w:rsidRDefault="00EB491F" w:rsidP="00C958AC">
      <w:pPr>
        <w:pStyle w:val="Titolo3"/>
        <w:widowControl w:val="0"/>
        <w:numPr>
          <w:ilvl w:val="2"/>
          <w:numId w:val="10"/>
        </w:numPr>
        <w:suppressAutoHyphens/>
        <w:spacing w:before="480"/>
        <w:ind w:left="0" w:firstLine="0"/>
        <w:jc w:val="both"/>
        <w:rPr>
          <w:rFonts w:ascii="Garamond" w:eastAsia="Times New Roman" w:hAnsi="Garamond"/>
        </w:rPr>
      </w:pPr>
      <w:r w:rsidRPr="00C958AC">
        <w:rPr>
          <w:rFonts w:ascii="Garamond" w:eastAsia="Times New Roman" w:hAnsi="Garamond"/>
        </w:rPr>
        <w:t>PREMIO PER L’INCREMENTO DELLA SODDISFAZIONE DEI VIAGGIATORI</w:t>
      </w:r>
    </w:p>
    <w:p w14:paraId="56FBB5A8" w14:textId="5D92B7A2" w:rsidR="00CC01FA" w:rsidRPr="00C958AC" w:rsidRDefault="00E836D3" w:rsidP="003A076E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C958AC">
        <w:rPr>
          <w:rFonts w:ascii="Garamond" w:hAnsi="Garamond" w:cs="Times New Roman"/>
          <w:sz w:val="24"/>
          <w:szCs w:val="24"/>
        </w:rPr>
        <w:t>È</w:t>
      </w:r>
      <w:r w:rsidR="006A567F" w:rsidRPr="00C958AC">
        <w:rPr>
          <w:rFonts w:ascii="Garamond" w:hAnsi="Garamond" w:cs="Times New Roman"/>
          <w:sz w:val="24"/>
          <w:szCs w:val="24"/>
        </w:rPr>
        <w:t xml:space="preserve"> individuato un premio nei casi di incremento della Customer </w:t>
      </w:r>
      <w:proofErr w:type="spellStart"/>
      <w:r w:rsidR="006A567F" w:rsidRPr="00C958AC">
        <w:rPr>
          <w:rFonts w:ascii="Garamond" w:hAnsi="Garamond" w:cs="Times New Roman"/>
          <w:sz w:val="24"/>
          <w:szCs w:val="24"/>
        </w:rPr>
        <w:t>Satisfaction</w:t>
      </w:r>
      <w:proofErr w:type="spellEnd"/>
      <w:r w:rsidR="006A567F" w:rsidRPr="00C958AC">
        <w:rPr>
          <w:rFonts w:ascii="Garamond" w:hAnsi="Garamond" w:cs="Times New Roman"/>
          <w:sz w:val="24"/>
          <w:szCs w:val="24"/>
        </w:rPr>
        <w:t xml:space="preserve">. </w:t>
      </w:r>
      <w:r w:rsidR="00BE4CCE" w:rsidRPr="00C958AC">
        <w:rPr>
          <w:rFonts w:ascii="Garamond" w:hAnsi="Garamond" w:cs="Times New Roman"/>
          <w:sz w:val="24"/>
          <w:szCs w:val="24"/>
        </w:rPr>
        <w:t xml:space="preserve">Si verifica la condizione per il riconoscimento </w:t>
      </w:r>
      <w:r w:rsidR="00EB491F" w:rsidRPr="00C958AC">
        <w:rPr>
          <w:rFonts w:ascii="Garamond" w:hAnsi="Garamond" w:cs="Times New Roman"/>
          <w:sz w:val="24"/>
          <w:szCs w:val="24"/>
        </w:rPr>
        <w:t>del</w:t>
      </w:r>
      <w:r w:rsidR="00BE4CCE" w:rsidRPr="00C958AC">
        <w:rPr>
          <w:rFonts w:ascii="Garamond" w:hAnsi="Garamond" w:cs="Times New Roman"/>
          <w:sz w:val="24"/>
          <w:szCs w:val="24"/>
        </w:rPr>
        <w:t xml:space="preserve"> premio </w:t>
      </w:r>
      <w:r w:rsidR="00EB491F" w:rsidRPr="00C958AC">
        <w:rPr>
          <w:rFonts w:ascii="Garamond" w:hAnsi="Garamond" w:cs="Times New Roman"/>
          <w:sz w:val="24"/>
          <w:szCs w:val="24"/>
        </w:rPr>
        <w:t>relativo alla</w:t>
      </w:r>
      <w:r w:rsidR="00BE4CCE" w:rsidRPr="00C958AC">
        <w:rPr>
          <w:rFonts w:ascii="Garamond" w:hAnsi="Garamond" w:cs="Times New Roman"/>
          <w:sz w:val="24"/>
          <w:szCs w:val="24"/>
        </w:rPr>
        <w:t xml:space="preserve"> soddisfazione dei viaggiatori qualora si </w:t>
      </w:r>
      <w:r w:rsidR="003A076E" w:rsidRPr="00C958AC">
        <w:rPr>
          <w:rFonts w:ascii="Garamond" w:hAnsi="Garamond" w:cs="Times New Roman"/>
          <w:sz w:val="24"/>
          <w:szCs w:val="24"/>
        </w:rPr>
        <w:t xml:space="preserve">raggiungano gli obiettivi </w:t>
      </w:r>
      <w:r w:rsidR="00EB491F" w:rsidRPr="00C958AC">
        <w:rPr>
          <w:rFonts w:ascii="Garamond" w:hAnsi="Garamond" w:cs="Times New Roman"/>
          <w:sz w:val="24"/>
          <w:szCs w:val="24"/>
        </w:rPr>
        <w:t>di cui alla</w:t>
      </w:r>
      <w:r w:rsidR="003A076E" w:rsidRPr="00C958AC">
        <w:rPr>
          <w:rFonts w:ascii="Garamond" w:hAnsi="Garamond" w:cs="Times New Roman"/>
          <w:sz w:val="24"/>
          <w:szCs w:val="24"/>
        </w:rPr>
        <w:t xml:space="preserve"> tabella </w:t>
      </w:r>
      <w:r w:rsidR="006A567F" w:rsidRPr="00C958AC">
        <w:rPr>
          <w:rFonts w:ascii="Garamond" w:hAnsi="Garamond" w:cs="Times New Roman"/>
          <w:sz w:val="24"/>
          <w:szCs w:val="24"/>
        </w:rPr>
        <w:t>seguente</w:t>
      </w:r>
      <w:r w:rsidR="003A076E" w:rsidRPr="00C958AC">
        <w:rPr>
          <w:rFonts w:ascii="Garamond" w:hAnsi="Garamond" w:cs="Times New Roman"/>
          <w:sz w:val="24"/>
          <w:szCs w:val="24"/>
        </w:rPr>
        <w:t>:</w:t>
      </w:r>
    </w:p>
    <w:tbl>
      <w:tblPr>
        <w:tblW w:w="9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2"/>
        <w:gridCol w:w="2551"/>
        <w:gridCol w:w="2551"/>
        <w:gridCol w:w="2551"/>
      </w:tblGrid>
      <w:tr w:rsidR="00A74896" w:rsidRPr="003B3E5E" w14:paraId="24B70E9E" w14:textId="77777777" w:rsidTr="006136CF">
        <w:trPr>
          <w:trHeight w:val="515"/>
          <w:jc w:val="center"/>
        </w:trPr>
        <w:tc>
          <w:tcPr>
            <w:tcW w:w="2242" w:type="dxa"/>
            <w:shd w:val="clear" w:color="auto" w:fill="auto"/>
            <w:noWrap/>
            <w:vAlign w:val="center"/>
            <w:hideMark/>
          </w:tcPr>
          <w:p w14:paraId="4D3693E7" w14:textId="6588F3BB" w:rsidR="00106E3D" w:rsidRPr="003B3E5E" w:rsidRDefault="00106E3D" w:rsidP="00106E3D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Indicatori 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1D4F53C" w14:textId="7F54AEF5" w:rsidR="00106E3D" w:rsidRPr="003B3E5E" w:rsidRDefault="00106E3D" w:rsidP="00106E3D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Customer </w:t>
            </w:r>
            <w:proofErr w:type="spellStart"/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Satisfaction</w:t>
            </w:r>
            <w:proofErr w:type="spellEnd"/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(CS)</w:t>
            </w:r>
          </w:p>
          <w:p w14:paraId="21D0E35A" w14:textId="21590308" w:rsidR="00106E3D" w:rsidRPr="003B3E5E" w:rsidRDefault="00A74896" w:rsidP="00106E3D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Risultato</w:t>
            </w: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A84F36"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20</w:t>
            </w:r>
            <w:r w:rsidR="00A84F36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19</w:t>
            </w:r>
          </w:p>
          <w:p w14:paraId="65AEC464" w14:textId="7C1F53E1" w:rsidR="00106E3D" w:rsidRPr="003B3E5E" w:rsidRDefault="00106E3D" w:rsidP="00106E3D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  <w:vAlign w:val="center"/>
          </w:tcPr>
          <w:p w14:paraId="0681B983" w14:textId="77777777" w:rsidR="00106E3D" w:rsidRPr="003B3E5E" w:rsidRDefault="00106E3D" w:rsidP="00106E3D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 xml:space="preserve">Customer </w:t>
            </w:r>
            <w:proofErr w:type="spellStart"/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Satisfaction</w:t>
            </w:r>
            <w:proofErr w:type="spellEnd"/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(CS)</w:t>
            </w:r>
          </w:p>
          <w:p w14:paraId="2E479A63" w14:textId="77777777" w:rsidR="003B4392" w:rsidRDefault="00106E3D" w:rsidP="00106E3D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Obiettivo 20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22</w:t>
            </w:r>
          </w:p>
          <w:p w14:paraId="39B685B8" w14:textId="574C2B2D" w:rsidR="00106E3D" w:rsidRPr="003B3E5E" w:rsidRDefault="003B4392" w:rsidP="00106E3D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>(2019</w:t>
            </w:r>
            <w:r w:rsidR="00A74896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2D7EE0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+</w:t>
            </w:r>
            <w:r w:rsidR="00CD18F1" w:rsidRPr="002D7EE0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1,0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)</w:t>
            </w:r>
          </w:p>
          <w:p w14:paraId="5D9A0FF9" w14:textId="2A34C75A" w:rsidR="00106E3D" w:rsidRPr="003B3E5E" w:rsidRDefault="00106E3D" w:rsidP="00106E3D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e anni successivi nel caso in cui il dato di consuntivo anno precedente </w:t>
            </w: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Cs w:val="24"/>
                <w:u w:val="single"/>
                <w:lang w:eastAsia="it-IT"/>
              </w:rPr>
              <w:t>&lt;</w:t>
            </w: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obiettivo anno precedente</w:t>
            </w:r>
          </w:p>
        </w:tc>
        <w:tc>
          <w:tcPr>
            <w:tcW w:w="2551" w:type="dxa"/>
            <w:vAlign w:val="center"/>
          </w:tcPr>
          <w:p w14:paraId="6C647928" w14:textId="21543B16" w:rsidR="00106E3D" w:rsidRPr="003B3E5E" w:rsidRDefault="00106E3D" w:rsidP="00106E3D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 xml:space="preserve">Customer </w:t>
            </w:r>
            <w:proofErr w:type="spellStart"/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Satisfaction</w:t>
            </w:r>
            <w:proofErr w:type="spellEnd"/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(CS)</w:t>
            </w:r>
          </w:p>
          <w:p w14:paraId="7862F89A" w14:textId="3903CF22" w:rsidR="00106E3D" w:rsidRPr="003B3E5E" w:rsidRDefault="00106E3D" w:rsidP="00106E3D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31716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Obiettivo </w:t>
            </w:r>
            <w:r w:rsidR="000A6067" w:rsidRPr="00031716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per i primi </w:t>
            </w:r>
            <w:proofErr w:type="gramStart"/>
            <w:r w:rsidR="000A6067" w:rsidRPr="00031716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5</w:t>
            </w:r>
            <w:proofErr w:type="gramEnd"/>
            <w:r w:rsidR="000A6067" w:rsidRPr="00031716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031716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t>anni successivi</w:t>
            </w:r>
          </w:p>
          <w:p w14:paraId="327A9BC8" w14:textId="03E77CFF" w:rsidR="00106E3D" w:rsidRPr="003B3E5E" w:rsidRDefault="00106E3D" w:rsidP="00106E3D">
            <w:pPr>
              <w:spacing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B3E5E">
              <w:rPr>
                <w:rFonts w:ascii="Garamond" w:eastAsia="Times New Roman" w:hAnsi="Garamond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>nel caso in cui il dato di consuntivo anno precedente &gt; obiettivo anno precedente</w:t>
            </w:r>
          </w:p>
        </w:tc>
      </w:tr>
      <w:tr w:rsidR="00FA00D6" w:rsidRPr="003B3E5E" w14:paraId="195CBF66" w14:textId="77777777" w:rsidTr="00732D62">
        <w:trPr>
          <w:trHeight w:val="340"/>
          <w:jc w:val="center"/>
        </w:trPr>
        <w:tc>
          <w:tcPr>
            <w:tcW w:w="2242" w:type="dxa"/>
            <w:shd w:val="clear" w:color="auto" w:fill="auto"/>
            <w:noWrap/>
            <w:vAlign w:val="center"/>
          </w:tcPr>
          <w:p w14:paraId="1DB87767" w14:textId="58CA97C9" w:rsidR="00FA00D6" w:rsidRPr="003B3E5E" w:rsidRDefault="00FA00D6" w:rsidP="00FA00D6">
            <w:pPr>
              <w:spacing w:after="0" w:line="360" w:lineRule="auto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/>
                <w:sz w:val="24"/>
                <w:szCs w:val="24"/>
              </w:rPr>
              <w:lastRenderedPageBreak/>
              <w:t>Viaggio nel complesso</w:t>
            </w:r>
          </w:p>
        </w:tc>
        <w:tc>
          <w:tcPr>
            <w:tcW w:w="2551" w:type="dxa"/>
            <w:shd w:val="clear" w:color="auto" w:fill="auto"/>
            <w:noWrap/>
          </w:tcPr>
          <w:p w14:paraId="48C96024" w14:textId="3F7F3E00" w:rsidR="00FA00D6" w:rsidRPr="0096134D" w:rsidRDefault="00FA00D6" w:rsidP="00FA00D6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96134D">
              <w:rPr>
                <w:rFonts w:ascii="Garamond" w:hAnsi="Garamond"/>
              </w:rPr>
              <w:t>80,1</w:t>
            </w:r>
          </w:p>
        </w:tc>
        <w:tc>
          <w:tcPr>
            <w:tcW w:w="2551" w:type="dxa"/>
          </w:tcPr>
          <w:p w14:paraId="5B5C955B" w14:textId="34C50451" w:rsidR="00FA00D6" w:rsidRPr="006B3778" w:rsidRDefault="000A6067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6B3778">
              <w:rPr>
                <w:rFonts w:ascii="Garamond" w:hAnsi="Garamond"/>
              </w:rPr>
              <w:t xml:space="preserve"> 81,1</w:t>
            </w:r>
          </w:p>
        </w:tc>
        <w:tc>
          <w:tcPr>
            <w:tcW w:w="2551" w:type="dxa"/>
            <w:vAlign w:val="center"/>
          </w:tcPr>
          <w:p w14:paraId="707A27FB" w14:textId="7108E57D" w:rsidR="00FA00D6" w:rsidRPr="004041BF" w:rsidRDefault="00FA00D6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4041BF">
              <w:rPr>
                <w:rFonts w:ascii="Garamond" w:hAnsi="Garamond" w:cs="Times New Roman"/>
              </w:rPr>
              <w:t xml:space="preserve">Obiettivo anno precedente + 0,1 </w:t>
            </w:r>
          </w:p>
        </w:tc>
      </w:tr>
      <w:tr w:rsidR="00FA00D6" w:rsidRPr="003B3E5E" w14:paraId="177B1886" w14:textId="77777777" w:rsidTr="00732D62">
        <w:trPr>
          <w:trHeight w:val="340"/>
          <w:jc w:val="center"/>
        </w:trPr>
        <w:tc>
          <w:tcPr>
            <w:tcW w:w="2242" w:type="dxa"/>
            <w:shd w:val="clear" w:color="auto" w:fill="auto"/>
            <w:noWrap/>
            <w:vAlign w:val="center"/>
            <w:hideMark/>
          </w:tcPr>
          <w:p w14:paraId="16275F3C" w14:textId="2213160F" w:rsidR="00FA00D6" w:rsidRPr="003B3E5E" w:rsidRDefault="00FA00D6" w:rsidP="00FA00D6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Pulizia</w:t>
            </w:r>
          </w:p>
        </w:tc>
        <w:tc>
          <w:tcPr>
            <w:tcW w:w="2551" w:type="dxa"/>
            <w:shd w:val="clear" w:color="auto" w:fill="auto"/>
            <w:noWrap/>
          </w:tcPr>
          <w:p w14:paraId="7F7D3698" w14:textId="6598EE48" w:rsidR="00FA00D6" w:rsidRPr="0096134D" w:rsidRDefault="00FA00D6" w:rsidP="00FA00D6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96134D">
              <w:rPr>
                <w:rFonts w:ascii="Garamond" w:hAnsi="Garamond"/>
              </w:rPr>
              <w:t>60,2</w:t>
            </w:r>
          </w:p>
        </w:tc>
        <w:tc>
          <w:tcPr>
            <w:tcW w:w="2551" w:type="dxa"/>
          </w:tcPr>
          <w:p w14:paraId="263B2BF3" w14:textId="0831C5CF" w:rsidR="00FA00D6" w:rsidRPr="006B3778" w:rsidRDefault="000A6067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6B3778">
              <w:rPr>
                <w:rFonts w:ascii="Garamond" w:hAnsi="Garamond"/>
              </w:rPr>
              <w:t xml:space="preserve"> 61,2</w:t>
            </w:r>
          </w:p>
        </w:tc>
        <w:tc>
          <w:tcPr>
            <w:tcW w:w="2551" w:type="dxa"/>
            <w:vAlign w:val="center"/>
          </w:tcPr>
          <w:p w14:paraId="01A44F19" w14:textId="787E4B2C" w:rsidR="00FA00D6" w:rsidRPr="004041BF" w:rsidRDefault="00FA00D6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4041BF">
              <w:rPr>
                <w:rFonts w:ascii="Garamond" w:hAnsi="Garamond" w:cs="Times New Roman"/>
              </w:rPr>
              <w:t>Obiettivo anno precedente + 0,1</w:t>
            </w:r>
          </w:p>
        </w:tc>
      </w:tr>
      <w:tr w:rsidR="00FA00D6" w:rsidRPr="003B3E5E" w14:paraId="57420D64" w14:textId="77777777" w:rsidTr="00732D62">
        <w:trPr>
          <w:trHeight w:val="340"/>
          <w:jc w:val="center"/>
        </w:trPr>
        <w:tc>
          <w:tcPr>
            <w:tcW w:w="2242" w:type="dxa"/>
            <w:shd w:val="clear" w:color="auto" w:fill="auto"/>
            <w:noWrap/>
            <w:vAlign w:val="center"/>
          </w:tcPr>
          <w:p w14:paraId="6868871F" w14:textId="34A9EF29" w:rsidR="00FA00D6" w:rsidRPr="003B3E5E" w:rsidDel="00544CC9" w:rsidRDefault="00FA00D6" w:rsidP="00FA00D6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Comfort </w:t>
            </w:r>
          </w:p>
        </w:tc>
        <w:tc>
          <w:tcPr>
            <w:tcW w:w="2551" w:type="dxa"/>
            <w:shd w:val="clear" w:color="auto" w:fill="auto"/>
            <w:noWrap/>
          </w:tcPr>
          <w:p w14:paraId="0D14AFAE" w14:textId="36AF7BAF" w:rsidR="00FA00D6" w:rsidRPr="0096134D" w:rsidRDefault="00FA00D6" w:rsidP="00FA00D6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96134D">
              <w:rPr>
                <w:rFonts w:ascii="Garamond" w:hAnsi="Garamond"/>
              </w:rPr>
              <w:t>73,2</w:t>
            </w:r>
          </w:p>
        </w:tc>
        <w:tc>
          <w:tcPr>
            <w:tcW w:w="2551" w:type="dxa"/>
          </w:tcPr>
          <w:p w14:paraId="0F9CBD1D" w14:textId="71C6D7C6" w:rsidR="00FA00D6" w:rsidRPr="002D7EE0" w:rsidRDefault="000A6067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2D7EE0">
              <w:rPr>
                <w:rFonts w:ascii="Garamond" w:hAnsi="Garamond"/>
              </w:rPr>
              <w:t xml:space="preserve"> 74,2</w:t>
            </w:r>
          </w:p>
        </w:tc>
        <w:tc>
          <w:tcPr>
            <w:tcW w:w="2551" w:type="dxa"/>
            <w:vAlign w:val="center"/>
          </w:tcPr>
          <w:p w14:paraId="6DA4684C" w14:textId="7450B718" w:rsidR="00FA00D6" w:rsidRPr="004041BF" w:rsidRDefault="00FA00D6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4041BF">
              <w:rPr>
                <w:rFonts w:ascii="Garamond" w:hAnsi="Garamond" w:cs="Times New Roman"/>
              </w:rPr>
              <w:t>Obiettivo anno precedente + 0,1</w:t>
            </w:r>
          </w:p>
        </w:tc>
      </w:tr>
      <w:tr w:rsidR="00FA00D6" w:rsidRPr="003B3E5E" w14:paraId="5F3183E6" w14:textId="77777777" w:rsidTr="006136CF">
        <w:trPr>
          <w:trHeight w:val="340"/>
          <w:jc w:val="center"/>
        </w:trPr>
        <w:tc>
          <w:tcPr>
            <w:tcW w:w="2242" w:type="dxa"/>
            <w:shd w:val="clear" w:color="auto" w:fill="auto"/>
            <w:noWrap/>
            <w:vAlign w:val="center"/>
          </w:tcPr>
          <w:p w14:paraId="1C0890D1" w14:textId="55D6DD91" w:rsidR="00FA00D6" w:rsidRPr="003B3E5E" w:rsidDel="00544CC9" w:rsidRDefault="00FA00D6" w:rsidP="00FA00D6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Informazione a bordo</w:t>
            </w:r>
          </w:p>
        </w:tc>
        <w:tc>
          <w:tcPr>
            <w:tcW w:w="2551" w:type="dxa"/>
            <w:shd w:val="clear" w:color="auto" w:fill="auto"/>
            <w:noWrap/>
          </w:tcPr>
          <w:p w14:paraId="0FA87373" w14:textId="080D6A4E" w:rsidR="00FA00D6" w:rsidRPr="0096134D" w:rsidRDefault="00FA00D6" w:rsidP="00FA00D6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96134D">
              <w:rPr>
                <w:rFonts w:ascii="Garamond" w:hAnsi="Garamond"/>
              </w:rPr>
              <w:t>73,2</w:t>
            </w:r>
          </w:p>
        </w:tc>
        <w:tc>
          <w:tcPr>
            <w:tcW w:w="2551" w:type="dxa"/>
          </w:tcPr>
          <w:p w14:paraId="7746673D" w14:textId="1CD7EDA3" w:rsidR="00FA00D6" w:rsidRPr="002D7EE0" w:rsidRDefault="000A6067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2D7EE0">
              <w:rPr>
                <w:rFonts w:ascii="Garamond" w:hAnsi="Garamond"/>
              </w:rPr>
              <w:t xml:space="preserve"> 74,2</w:t>
            </w:r>
          </w:p>
        </w:tc>
        <w:tc>
          <w:tcPr>
            <w:tcW w:w="2551" w:type="dxa"/>
            <w:vAlign w:val="center"/>
          </w:tcPr>
          <w:p w14:paraId="4C61CE3B" w14:textId="22C44096" w:rsidR="00FA00D6" w:rsidRPr="004041BF" w:rsidRDefault="00FA00D6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4041BF">
              <w:rPr>
                <w:rFonts w:ascii="Garamond" w:hAnsi="Garamond" w:cs="Times New Roman"/>
              </w:rPr>
              <w:t>Obiettivo anno precedente + 0,1</w:t>
            </w:r>
          </w:p>
        </w:tc>
      </w:tr>
      <w:tr w:rsidR="00FA00D6" w:rsidRPr="003B3E5E" w14:paraId="7EBD0E41" w14:textId="77777777" w:rsidTr="006136CF">
        <w:trPr>
          <w:trHeight w:val="340"/>
          <w:jc w:val="center"/>
        </w:trPr>
        <w:tc>
          <w:tcPr>
            <w:tcW w:w="2242" w:type="dxa"/>
            <w:shd w:val="clear" w:color="auto" w:fill="auto"/>
            <w:noWrap/>
            <w:vAlign w:val="center"/>
          </w:tcPr>
          <w:p w14:paraId="30102FB9" w14:textId="54699899" w:rsidR="00FA00D6" w:rsidRPr="003B3E5E" w:rsidRDefault="00FA00D6" w:rsidP="00FA00D6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Puntualità</w:t>
            </w:r>
          </w:p>
        </w:tc>
        <w:tc>
          <w:tcPr>
            <w:tcW w:w="2551" w:type="dxa"/>
            <w:shd w:val="clear" w:color="auto" w:fill="auto"/>
            <w:noWrap/>
          </w:tcPr>
          <w:p w14:paraId="7803A78B" w14:textId="602B3DC0" w:rsidR="00FA00D6" w:rsidRPr="0096134D" w:rsidRDefault="00FA00D6" w:rsidP="00FA00D6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96134D">
              <w:rPr>
                <w:rFonts w:ascii="Garamond" w:hAnsi="Garamond"/>
              </w:rPr>
              <w:t>70,2</w:t>
            </w:r>
          </w:p>
        </w:tc>
        <w:tc>
          <w:tcPr>
            <w:tcW w:w="2551" w:type="dxa"/>
          </w:tcPr>
          <w:p w14:paraId="32B90C96" w14:textId="21DA93CA" w:rsidR="00FA00D6" w:rsidRPr="002D7EE0" w:rsidRDefault="000A6067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2D7EE0">
              <w:rPr>
                <w:rFonts w:ascii="Garamond" w:hAnsi="Garamond"/>
              </w:rPr>
              <w:t xml:space="preserve"> 71,2</w:t>
            </w:r>
          </w:p>
        </w:tc>
        <w:tc>
          <w:tcPr>
            <w:tcW w:w="2551" w:type="dxa"/>
            <w:vAlign w:val="center"/>
          </w:tcPr>
          <w:p w14:paraId="3F3F6972" w14:textId="596476B6" w:rsidR="00FA00D6" w:rsidRPr="004041BF" w:rsidRDefault="00FA00D6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4041BF">
              <w:rPr>
                <w:rFonts w:ascii="Garamond" w:hAnsi="Garamond" w:cs="Times New Roman"/>
              </w:rPr>
              <w:t>Obiettivo anno precedente + 0,1</w:t>
            </w:r>
          </w:p>
        </w:tc>
      </w:tr>
      <w:tr w:rsidR="00FA00D6" w:rsidRPr="003B3E5E" w14:paraId="3E1961B4" w14:textId="77777777" w:rsidTr="006136CF">
        <w:trPr>
          <w:trHeight w:val="340"/>
          <w:jc w:val="center"/>
        </w:trPr>
        <w:tc>
          <w:tcPr>
            <w:tcW w:w="2242" w:type="dxa"/>
            <w:shd w:val="clear" w:color="auto" w:fill="auto"/>
            <w:noWrap/>
            <w:vAlign w:val="center"/>
          </w:tcPr>
          <w:p w14:paraId="36C18507" w14:textId="35248BF9" w:rsidR="00FA00D6" w:rsidRPr="003B3E5E" w:rsidRDefault="00FA00D6" w:rsidP="00FA00D6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3B3E5E">
              <w:rPr>
                <w:rFonts w:ascii="Garamond" w:hAnsi="Garamond" w:cs="Times New Roman"/>
                <w:color w:val="000000"/>
                <w:sz w:val="24"/>
                <w:szCs w:val="24"/>
              </w:rPr>
              <w:t>Permanenza a bordo</w:t>
            </w:r>
          </w:p>
        </w:tc>
        <w:tc>
          <w:tcPr>
            <w:tcW w:w="2551" w:type="dxa"/>
            <w:shd w:val="clear" w:color="auto" w:fill="auto"/>
            <w:noWrap/>
          </w:tcPr>
          <w:p w14:paraId="39192912" w14:textId="3044A93B" w:rsidR="00FA00D6" w:rsidRPr="0096134D" w:rsidRDefault="00FA00D6" w:rsidP="00FA00D6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96134D">
              <w:rPr>
                <w:rFonts w:ascii="Garamond" w:hAnsi="Garamond"/>
              </w:rPr>
              <w:t>79</w:t>
            </w:r>
          </w:p>
        </w:tc>
        <w:tc>
          <w:tcPr>
            <w:tcW w:w="2551" w:type="dxa"/>
          </w:tcPr>
          <w:p w14:paraId="1B6AD498" w14:textId="53716542" w:rsidR="00FA00D6" w:rsidRPr="002D7EE0" w:rsidRDefault="000A6067" w:rsidP="000A6067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2D7EE0">
              <w:rPr>
                <w:rFonts w:ascii="Garamond" w:hAnsi="Garamond"/>
              </w:rPr>
              <w:t xml:space="preserve"> 80,0</w:t>
            </w:r>
          </w:p>
        </w:tc>
        <w:tc>
          <w:tcPr>
            <w:tcW w:w="2551" w:type="dxa"/>
            <w:vAlign w:val="center"/>
          </w:tcPr>
          <w:p w14:paraId="154974FA" w14:textId="404688E4" w:rsidR="00FA00D6" w:rsidRPr="004041BF" w:rsidRDefault="00FA00D6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4041BF">
              <w:rPr>
                <w:rFonts w:ascii="Garamond" w:hAnsi="Garamond" w:cs="Times New Roman"/>
              </w:rPr>
              <w:t>Obiettivo anno precedente + 0,1</w:t>
            </w:r>
          </w:p>
        </w:tc>
      </w:tr>
      <w:tr w:rsidR="00B878D8" w:rsidRPr="003B3E5E" w14:paraId="1D736771" w14:textId="77777777" w:rsidTr="006136CF">
        <w:trPr>
          <w:trHeight w:val="340"/>
          <w:jc w:val="center"/>
        </w:trPr>
        <w:tc>
          <w:tcPr>
            <w:tcW w:w="2242" w:type="dxa"/>
            <w:shd w:val="clear" w:color="auto" w:fill="auto"/>
            <w:noWrap/>
            <w:vAlign w:val="center"/>
          </w:tcPr>
          <w:p w14:paraId="6E47A977" w14:textId="7A0BB495" w:rsidR="00B878D8" w:rsidRPr="003B3E5E" w:rsidRDefault="00B878D8" w:rsidP="00B878D8">
            <w:pPr>
              <w:spacing w:after="0" w:line="240" w:lineRule="auto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>
              <w:rPr>
                <w:rFonts w:ascii="Garamond" w:hAnsi="Garamond" w:cs="Times New Roman"/>
                <w:color w:val="000000"/>
                <w:sz w:val="24"/>
                <w:szCs w:val="24"/>
              </w:rPr>
              <w:t>Operazioni di Controlleria</w:t>
            </w:r>
          </w:p>
        </w:tc>
        <w:tc>
          <w:tcPr>
            <w:tcW w:w="2551" w:type="dxa"/>
            <w:shd w:val="clear" w:color="auto" w:fill="auto"/>
            <w:noWrap/>
          </w:tcPr>
          <w:p w14:paraId="4E3D272D" w14:textId="77777777" w:rsidR="00B878D8" w:rsidRPr="0096134D" w:rsidRDefault="00B878D8" w:rsidP="00B878D8">
            <w:pPr>
              <w:pStyle w:val="Default"/>
              <w:jc w:val="center"/>
              <w:rPr>
                <w:rFonts w:ascii="Garamond" w:hAnsi="Garamond"/>
              </w:rPr>
            </w:pPr>
          </w:p>
        </w:tc>
        <w:tc>
          <w:tcPr>
            <w:tcW w:w="2551" w:type="dxa"/>
          </w:tcPr>
          <w:p w14:paraId="1B14C763" w14:textId="798BA865" w:rsidR="00B878D8" w:rsidRPr="003B3E5E" w:rsidRDefault="00B878D8" w:rsidP="00B878D8">
            <w:pPr>
              <w:pStyle w:val="Default"/>
              <w:jc w:val="center"/>
              <w:rPr>
                <w:rFonts w:ascii="Garamond" w:hAnsi="Garamond" w:cs="Times New Roman"/>
              </w:rPr>
            </w:pPr>
            <w:r>
              <w:rPr>
                <w:rFonts w:ascii="Garamond" w:hAnsi="Garamond" w:cs="Times New Roman"/>
              </w:rPr>
              <w:t>Obiettivo valutato sul risultato 2023 (prima valutazione)</w:t>
            </w:r>
          </w:p>
        </w:tc>
        <w:tc>
          <w:tcPr>
            <w:tcW w:w="2551" w:type="dxa"/>
            <w:vAlign w:val="center"/>
          </w:tcPr>
          <w:p w14:paraId="0731D2DF" w14:textId="5062724D" w:rsidR="00B878D8" w:rsidRPr="004041BF" w:rsidRDefault="00B878D8" w:rsidP="00B878D8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4041BF">
              <w:rPr>
                <w:rFonts w:ascii="Garamond" w:hAnsi="Garamond" w:cs="Times New Roman"/>
              </w:rPr>
              <w:t>Obiettivo anno precedente + 0,</w:t>
            </w:r>
            <w:r w:rsidR="000A6067">
              <w:rPr>
                <w:rFonts w:ascii="Garamond" w:hAnsi="Garamond" w:cs="Times New Roman"/>
              </w:rPr>
              <w:t>1</w:t>
            </w:r>
          </w:p>
        </w:tc>
      </w:tr>
      <w:tr w:rsidR="00B878D8" w:rsidRPr="003B3E5E" w14:paraId="4AB40314" w14:textId="77777777" w:rsidTr="006136CF">
        <w:trPr>
          <w:trHeight w:val="340"/>
          <w:jc w:val="center"/>
        </w:trPr>
        <w:tc>
          <w:tcPr>
            <w:tcW w:w="2242" w:type="dxa"/>
            <w:shd w:val="clear" w:color="auto" w:fill="auto"/>
            <w:noWrap/>
            <w:vAlign w:val="center"/>
          </w:tcPr>
          <w:p w14:paraId="1C943DEE" w14:textId="037442C5" w:rsidR="00B878D8" w:rsidRPr="003B3E5E" w:rsidRDefault="00B878D8" w:rsidP="00B878D8">
            <w:pPr>
              <w:spacing w:after="0" w:line="240" w:lineRule="auto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664DFE">
              <w:rPr>
                <w:rFonts w:ascii="Garamond" w:hAnsi="Garamond" w:cs="Times New Roman"/>
                <w:color w:val="000000"/>
                <w:sz w:val="24"/>
                <w:szCs w:val="24"/>
              </w:rPr>
              <w:t>Security</w:t>
            </w:r>
          </w:p>
        </w:tc>
        <w:tc>
          <w:tcPr>
            <w:tcW w:w="2551" w:type="dxa"/>
            <w:shd w:val="clear" w:color="auto" w:fill="auto"/>
            <w:noWrap/>
          </w:tcPr>
          <w:p w14:paraId="7E189A7D" w14:textId="77777777" w:rsidR="00B878D8" w:rsidRPr="005C35AA" w:rsidRDefault="00B878D8" w:rsidP="00B878D8">
            <w:pPr>
              <w:pStyle w:val="Default"/>
              <w:jc w:val="center"/>
            </w:pPr>
          </w:p>
        </w:tc>
        <w:tc>
          <w:tcPr>
            <w:tcW w:w="2551" w:type="dxa"/>
          </w:tcPr>
          <w:p w14:paraId="10EBB51C" w14:textId="54F96FDC" w:rsidR="00B878D8" w:rsidRPr="003B3E5E" w:rsidRDefault="00B878D8" w:rsidP="00B878D8">
            <w:pPr>
              <w:pStyle w:val="Default"/>
              <w:jc w:val="center"/>
              <w:rPr>
                <w:rFonts w:ascii="Garamond" w:hAnsi="Garamond" w:cs="Times New Roman"/>
              </w:rPr>
            </w:pPr>
            <w:r>
              <w:rPr>
                <w:rFonts w:ascii="Garamond" w:hAnsi="Garamond" w:cs="Times New Roman"/>
              </w:rPr>
              <w:t>Obiettivo valutato sul risultato 2023 (prima valutazione)</w:t>
            </w:r>
          </w:p>
        </w:tc>
        <w:tc>
          <w:tcPr>
            <w:tcW w:w="2551" w:type="dxa"/>
            <w:vAlign w:val="center"/>
          </w:tcPr>
          <w:p w14:paraId="3D8FA4DA" w14:textId="7CD669F1" w:rsidR="00B878D8" w:rsidRPr="004041BF" w:rsidRDefault="00B878D8" w:rsidP="00B878D8">
            <w:pPr>
              <w:pStyle w:val="Default"/>
              <w:jc w:val="center"/>
              <w:rPr>
                <w:rFonts w:ascii="Garamond" w:hAnsi="Garamond" w:cs="Times New Roman"/>
              </w:rPr>
            </w:pPr>
            <w:r w:rsidRPr="004041BF">
              <w:rPr>
                <w:rFonts w:ascii="Garamond" w:hAnsi="Garamond" w:cs="Times New Roman"/>
              </w:rPr>
              <w:t>Obiettivo anno precedente + 0,</w:t>
            </w:r>
            <w:r w:rsidR="000A6067">
              <w:rPr>
                <w:rFonts w:ascii="Garamond" w:hAnsi="Garamond" w:cs="Times New Roman"/>
              </w:rPr>
              <w:t>1</w:t>
            </w:r>
          </w:p>
        </w:tc>
      </w:tr>
    </w:tbl>
    <w:p w14:paraId="10F8C102" w14:textId="17D33C22" w:rsidR="00CC01FA" w:rsidRDefault="00CC01FA" w:rsidP="0060530C">
      <w:pPr>
        <w:spacing w:after="0" w:line="360" w:lineRule="auto"/>
        <w:rPr>
          <w:rFonts w:ascii="Garamond" w:hAnsi="Garamond"/>
          <w:sz w:val="24"/>
          <w:szCs w:val="24"/>
        </w:rPr>
      </w:pPr>
    </w:p>
    <w:p w14:paraId="6DA0CF1E" w14:textId="739620EE" w:rsidR="00B81AA0" w:rsidRPr="003B3E5E" w:rsidRDefault="00CC01FA" w:rsidP="00CC01FA">
      <w:pPr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3B3E5E">
        <w:rPr>
          <w:rFonts w:ascii="Garamond" w:hAnsi="Garamond"/>
          <w:sz w:val="24"/>
          <w:szCs w:val="24"/>
        </w:rPr>
        <w:t xml:space="preserve">Sono utilizzate le ricerche di mercato per la rilevazione della </w:t>
      </w:r>
      <w:r w:rsidRPr="003B3E5E">
        <w:rPr>
          <w:rFonts w:ascii="Garamond" w:hAnsi="Garamond"/>
          <w:i/>
          <w:sz w:val="24"/>
          <w:szCs w:val="24"/>
        </w:rPr>
        <w:t xml:space="preserve">Customer </w:t>
      </w:r>
      <w:proofErr w:type="spellStart"/>
      <w:r w:rsidRPr="003B3E5E">
        <w:rPr>
          <w:rFonts w:ascii="Garamond" w:hAnsi="Garamond"/>
          <w:i/>
          <w:sz w:val="24"/>
          <w:szCs w:val="24"/>
        </w:rPr>
        <w:t>Satisfaction</w:t>
      </w:r>
      <w:proofErr w:type="spellEnd"/>
      <w:r w:rsidRPr="003B3E5E">
        <w:rPr>
          <w:rFonts w:ascii="Garamond" w:hAnsi="Garamond"/>
          <w:sz w:val="24"/>
          <w:szCs w:val="24"/>
        </w:rPr>
        <w:t xml:space="preserve"> dei treni della Di</w:t>
      </w:r>
      <w:r w:rsidR="00327A0F">
        <w:rPr>
          <w:rFonts w:ascii="Garamond" w:hAnsi="Garamond"/>
          <w:sz w:val="24"/>
          <w:szCs w:val="24"/>
        </w:rPr>
        <w:t>rezione</w:t>
      </w:r>
      <w:r w:rsidRPr="003B3E5E">
        <w:rPr>
          <w:rFonts w:ascii="Garamond" w:hAnsi="Garamond"/>
          <w:sz w:val="24"/>
          <w:szCs w:val="24"/>
        </w:rPr>
        <w:t xml:space="preserve"> </w:t>
      </w:r>
      <w:r w:rsidR="00327A0F">
        <w:rPr>
          <w:rFonts w:ascii="Garamond" w:hAnsi="Garamond"/>
          <w:sz w:val="24"/>
          <w:szCs w:val="24"/>
        </w:rPr>
        <w:t xml:space="preserve">Business </w:t>
      </w:r>
      <w:r w:rsidRPr="003B3E5E">
        <w:rPr>
          <w:rFonts w:ascii="Garamond" w:hAnsi="Garamond"/>
          <w:sz w:val="24"/>
          <w:szCs w:val="24"/>
        </w:rPr>
        <w:t>Regionale (D</w:t>
      </w:r>
      <w:r w:rsidR="00327A0F">
        <w:rPr>
          <w:rFonts w:ascii="Garamond" w:hAnsi="Garamond"/>
          <w:sz w:val="24"/>
          <w:szCs w:val="24"/>
        </w:rPr>
        <w:t>B</w:t>
      </w:r>
      <w:r w:rsidRPr="003B3E5E">
        <w:rPr>
          <w:rFonts w:ascii="Garamond" w:hAnsi="Garamond"/>
          <w:sz w:val="24"/>
          <w:szCs w:val="24"/>
        </w:rPr>
        <w:t>R), di cui all’art 1</w:t>
      </w:r>
      <w:r w:rsidR="00E355F0">
        <w:rPr>
          <w:rFonts w:ascii="Garamond" w:hAnsi="Garamond"/>
          <w:sz w:val="24"/>
          <w:szCs w:val="24"/>
        </w:rPr>
        <w:t>5</w:t>
      </w:r>
      <w:r w:rsidR="004A68D9">
        <w:rPr>
          <w:rFonts w:ascii="Garamond" w:hAnsi="Garamond"/>
          <w:sz w:val="24"/>
          <w:szCs w:val="24"/>
        </w:rPr>
        <w:t xml:space="preserve"> comma 6</w:t>
      </w:r>
      <w:r w:rsidRPr="003B3E5E">
        <w:rPr>
          <w:rFonts w:ascii="Garamond" w:hAnsi="Garamond"/>
          <w:sz w:val="24"/>
          <w:szCs w:val="24"/>
        </w:rPr>
        <w:t xml:space="preserve"> del Contratto, che Trenitalia effettua ogni anno. Le valutazioni vengono espresse con un voto su una scala da 1 a 9, dove 9 esprime la massima soddisfazione e 1 la massima insoddisfazione: ai fini della determinazione </w:t>
      </w:r>
      <w:r w:rsidR="006E184A" w:rsidRPr="003B3E5E">
        <w:rPr>
          <w:rFonts w:ascii="Garamond" w:hAnsi="Garamond"/>
          <w:sz w:val="24"/>
          <w:szCs w:val="24"/>
        </w:rPr>
        <w:t>d</w:t>
      </w:r>
      <w:r w:rsidRPr="003B3E5E">
        <w:rPr>
          <w:rFonts w:ascii="Garamond" w:hAnsi="Garamond"/>
          <w:sz w:val="24"/>
          <w:szCs w:val="24"/>
        </w:rPr>
        <w:t xml:space="preserve">egli obiettivi e dei consuntivi, le </w:t>
      </w:r>
      <w:r w:rsidR="002639AC" w:rsidRPr="003B3E5E">
        <w:rPr>
          <w:rFonts w:ascii="Garamond" w:hAnsi="Garamond"/>
          <w:sz w:val="24"/>
          <w:szCs w:val="24"/>
        </w:rPr>
        <w:t xml:space="preserve">valutazioni </w:t>
      </w:r>
      <w:r w:rsidRPr="003B3E5E">
        <w:rPr>
          <w:rFonts w:ascii="Garamond" w:hAnsi="Garamond"/>
          <w:sz w:val="24"/>
          <w:szCs w:val="24"/>
        </w:rPr>
        <w:t xml:space="preserve">rilevate prese </w:t>
      </w:r>
      <w:r w:rsidR="006A567F">
        <w:rPr>
          <w:rFonts w:ascii="Garamond" w:hAnsi="Garamond"/>
          <w:sz w:val="24"/>
          <w:szCs w:val="24"/>
        </w:rPr>
        <w:t xml:space="preserve">positivamente </w:t>
      </w:r>
      <w:r w:rsidRPr="003B3E5E">
        <w:rPr>
          <w:rFonts w:ascii="Garamond" w:hAnsi="Garamond"/>
          <w:sz w:val="24"/>
          <w:szCs w:val="24"/>
        </w:rPr>
        <w:t xml:space="preserve">in considerazione saranno quelle pari o superiori al </w:t>
      </w:r>
      <w:r w:rsidR="001B79F9">
        <w:rPr>
          <w:rFonts w:ascii="Garamond" w:hAnsi="Garamond"/>
          <w:sz w:val="24"/>
          <w:szCs w:val="24"/>
        </w:rPr>
        <w:t>7</w:t>
      </w:r>
      <w:r w:rsidRPr="003B3E5E">
        <w:rPr>
          <w:rFonts w:ascii="Garamond" w:hAnsi="Garamond"/>
          <w:sz w:val="24"/>
          <w:szCs w:val="24"/>
        </w:rPr>
        <w:t>.</w:t>
      </w:r>
    </w:p>
    <w:p w14:paraId="5B2C8EE3" w14:textId="5382287E" w:rsidR="00CC01FA" w:rsidRPr="003B3E5E" w:rsidRDefault="00CC01FA" w:rsidP="0060530C">
      <w:pPr>
        <w:spacing w:after="0" w:line="360" w:lineRule="auto"/>
        <w:rPr>
          <w:rFonts w:ascii="Garamond" w:hAnsi="Garamond"/>
          <w:sz w:val="24"/>
          <w:szCs w:val="24"/>
        </w:rPr>
      </w:pPr>
      <w:r w:rsidRPr="003B3E5E">
        <w:rPr>
          <w:rFonts w:ascii="Garamond" w:hAnsi="Garamond"/>
          <w:sz w:val="24"/>
          <w:szCs w:val="24"/>
        </w:rPr>
        <w:t>Tali indicatori e valori obiettivo saranno oggetto di revisione in occasione di ogni periodo regolatorio.</w:t>
      </w:r>
    </w:p>
    <w:p w14:paraId="2711E129" w14:textId="77777777" w:rsidR="00CC01FA" w:rsidRPr="003B3E5E" w:rsidRDefault="00CC01FA" w:rsidP="0060530C">
      <w:pPr>
        <w:spacing w:after="0" w:line="360" w:lineRule="auto"/>
        <w:rPr>
          <w:rFonts w:ascii="Garamond" w:hAnsi="Garamond"/>
          <w:sz w:val="24"/>
          <w:szCs w:val="24"/>
        </w:rPr>
      </w:pPr>
    </w:p>
    <w:p w14:paraId="5E9C3281" w14:textId="77777777" w:rsidR="00CB30E4" w:rsidRPr="00784EC4" w:rsidRDefault="00CC01FA" w:rsidP="00CB30E4">
      <w:pPr>
        <w:spacing w:after="0" w:line="360" w:lineRule="auto"/>
        <w:jc w:val="both"/>
        <w:rPr>
          <w:rFonts w:ascii="Garamond" w:hAnsi="Garamond"/>
          <w:sz w:val="24"/>
          <w:szCs w:val="24"/>
          <w:highlight w:val="yellow"/>
        </w:rPr>
      </w:pPr>
      <w:r w:rsidRPr="003B3E5E">
        <w:rPr>
          <w:rFonts w:ascii="Garamond" w:hAnsi="Garamond"/>
          <w:b/>
          <w:sz w:val="24"/>
          <w:szCs w:val="24"/>
        </w:rPr>
        <w:t>Valore del premio</w:t>
      </w:r>
      <w:r w:rsidR="00F545CD">
        <w:rPr>
          <w:rFonts w:ascii="Garamond" w:hAnsi="Garamond"/>
          <w:b/>
          <w:sz w:val="24"/>
          <w:szCs w:val="24"/>
        </w:rPr>
        <w:t xml:space="preserve"> annuale</w:t>
      </w:r>
      <w:r w:rsidRPr="003B3E5E">
        <w:rPr>
          <w:rFonts w:ascii="Garamond" w:hAnsi="Garamond"/>
          <w:sz w:val="24"/>
          <w:szCs w:val="24"/>
        </w:rPr>
        <w:t xml:space="preserve">: € </w:t>
      </w:r>
      <w:r w:rsidR="0096134D">
        <w:rPr>
          <w:rFonts w:ascii="Garamond" w:hAnsi="Garamond"/>
          <w:sz w:val="24"/>
          <w:szCs w:val="24"/>
        </w:rPr>
        <w:t>25.000</w:t>
      </w:r>
      <w:r w:rsidR="001347F3" w:rsidRPr="003B3E5E">
        <w:rPr>
          <w:rFonts w:ascii="Garamond" w:hAnsi="Garamond"/>
          <w:sz w:val="24"/>
          <w:szCs w:val="24"/>
        </w:rPr>
        <w:t xml:space="preserve"> </w:t>
      </w:r>
      <w:r w:rsidRPr="003B3E5E">
        <w:rPr>
          <w:rFonts w:ascii="Garamond" w:hAnsi="Garamond"/>
          <w:sz w:val="24"/>
          <w:szCs w:val="24"/>
        </w:rPr>
        <w:t>+</w:t>
      </w:r>
      <w:r w:rsidR="00F53238" w:rsidRPr="003B3E5E">
        <w:rPr>
          <w:rFonts w:ascii="Garamond" w:hAnsi="Garamond"/>
          <w:sz w:val="24"/>
          <w:szCs w:val="24"/>
        </w:rPr>
        <w:t xml:space="preserve"> </w:t>
      </w:r>
      <w:r w:rsidRPr="003B3E5E">
        <w:rPr>
          <w:rFonts w:ascii="Garamond" w:hAnsi="Garamond"/>
          <w:sz w:val="24"/>
          <w:szCs w:val="24"/>
        </w:rPr>
        <w:t>iva per il raggiungimento dell’obiettivo per ciascun indicatore, fermo restando il fatto che sarà liquidato fino a concorrenza dell’importo eventualmente accantonato a credito dell</w:t>
      </w:r>
      <w:r w:rsidR="00327A0F">
        <w:rPr>
          <w:rFonts w:ascii="Garamond" w:hAnsi="Garamond"/>
          <w:sz w:val="24"/>
          <w:szCs w:val="24"/>
        </w:rPr>
        <w:t>’Agenzi</w:t>
      </w:r>
      <w:r w:rsidRPr="003B3E5E">
        <w:rPr>
          <w:rFonts w:ascii="Garamond" w:hAnsi="Garamond"/>
          <w:sz w:val="24"/>
          <w:szCs w:val="24"/>
        </w:rPr>
        <w:t>a nell’anno di riferimento.</w:t>
      </w:r>
      <w:bookmarkEnd w:id="9"/>
    </w:p>
    <w:p w14:paraId="0CBBA407" w14:textId="6AAFC8A6" w:rsidR="00CB30E4" w:rsidRDefault="00CB30E4" w:rsidP="00CD18F1">
      <w:pPr>
        <w:spacing w:after="0" w:line="360" w:lineRule="auto"/>
        <w:jc w:val="both"/>
        <w:rPr>
          <w:rFonts w:ascii="Garamond" w:hAnsi="Garamond"/>
          <w:sz w:val="24"/>
          <w:szCs w:val="24"/>
        </w:rPr>
      </w:pPr>
    </w:p>
    <w:p w14:paraId="20C8C0CD" w14:textId="0473A47F" w:rsidR="004D39B0" w:rsidRPr="00B53584" w:rsidRDefault="004D39B0" w:rsidP="004D39B0">
      <w:pPr>
        <w:pStyle w:val="Standard"/>
        <w:spacing w:before="57" w:after="120" w:line="360" w:lineRule="auto"/>
        <w:rPr>
          <w:rFonts w:ascii="Garamond" w:hAnsi="Garamond"/>
          <w:b/>
          <w:bCs/>
          <w:iCs/>
          <w:sz w:val="24"/>
          <w:u w:val="single"/>
        </w:rPr>
      </w:pPr>
      <w:r w:rsidRPr="00B53584">
        <w:rPr>
          <w:rFonts w:ascii="Garamond" w:hAnsi="Garamond"/>
          <w:b/>
          <w:bCs/>
          <w:iCs/>
          <w:sz w:val="24"/>
          <w:u w:val="single"/>
        </w:rPr>
        <w:t>INDICATORI DESCRITTIV</w:t>
      </w:r>
      <w:r w:rsidR="00B53584" w:rsidRPr="00B53584">
        <w:rPr>
          <w:rFonts w:ascii="Garamond" w:hAnsi="Garamond"/>
          <w:b/>
          <w:bCs/>
          <w:iCs/>
          <w:sz w:val="24"/>
          <w:u w:val="single"/>
        </w:rPr>
        <w:t>I</w:t>
      </w:r>
    </w:p>
    <w:p w14:paraId="50994F04" w14:textId="0A4337B5" w:rsidR="004D39B0" w:rsidRPr="004E3DAC" w:rsidRDefault="004D39B0" w:rsidP="004D39B0">
      <w:pPr>
        <w:pStyle w:val="Standard"/>
        <w:spacing w:before="57" w:after="120" w:line="360" w:lineRule="auto"/>
        <w:rPr>
          <w:rFonts w:ascii="Garamond" w:hAnsi="Garamond"/>
          <w:iCs/>
          <w:sz w:val="24"/>
        </w:rPr>
      </w:pPr>
      <w:r w:rsidRPr="004E3DAC">
        <w:rPr>
          <w:rFonts w:ascii="Garamond" w:hAnsi="Garamond"/>
          <w:iCs/>
          <w:sz w:val="24"/>
        </w:rPr>
        <w:t>Al fine di acquisire un set di informazioni utile alla conoscenza dell’andamento del servizio relativamente alla permanenza a bordo già storicamente monitorati a cura di AMP, sono individuati i seguenti indicatori descrittivi ai quali non sono collegate penalità.</w:t>
      </w:r>
    </w:p>
    <w:p w14:paraId="3E6F6E8E" w14:textId="4D2C18F1" w:rsidR="00126EA1" w:rsidRDefault="00126EA1" w:rsidP="004D39B0">
      <w:pPr>
        <w:pStyle w:val="Standard"/>
        <w:spacing w:before="57" w:after="120" w:line="360" w:lineRule="auto"/>
        <w:rPr>
          <w:rFonts w:ascii="Garamond" w:eastAsiaTheme="minorHAnsi" w:hAnsi="Garamond"/>
          <w:kern w:val="0"/>
          <w:sz w:val="24"/>
          <w:lang w:eastAsia="en-US"/>
        </w:rPr>
      </w:pPr>
      <w:r>
        <w:rPr>
          <w:rFonts w:ascii="Garamond" w:eastAsiaTheme="minorHAnsi" w:hAnsi="Garamond"/>
          <w:kern w:val="0"/>
          <w:sz w:val="24"/>
          <w:lang w:eastAsia="en-US"/>
        </w:rPr>
        <w:lastRenderedPageBreak/>
        <w:t>Anche questi indicatori saranno inclusi nelle</w:t>
      </w:r>
      <w:r w:rsidRPr="003B2FA6">
        <w:rPr>
          <w:rFonts w:ascii="Garamond" w:eastAsiaTheme="minorHAnsi" w:hAnsi="Garamond"/>
          <w:kern w:val="0"/>
          <w:sz w:val="24"/>
          <w:lang w:eastAsia="en-US"/>
        </w:rPr>
        <w:t xml:space="preserve"> check list che saranno condivise nel Comitato di Gestione del Contratto entro </w:t>
      </w:r>
      <w:r w:rsidRPr="00B543BE">
        <w:rPr>
          <w:rFonts w:ascii="Garamond" w:eastAsiaTheme="minorHAnsi" w:hAnsi="Garamond"/>
          <w:kern w:val="0"/>
          <w:sz w:val="24"/>
          <w:lang w:eastAsia="en-US"/>
        </w:rPr>
        <w:t>ottobre 2022</w:t>
      </w:r>
      <w:r>
        <w:rPr>
          <w:rFonts w:ascii="Garamond" w:eastAsiaTheme="minorHAnsi" w:hAnsi="Garamond"/>
          <w:kern w:val="0"/>
          <w:sz w:val="24"/>
          <w:lang w:eastAsia="en-US"/>
        </w:rPr>
        <w:t>.</w:t>
      </w:r>
    </w:p>
    <w:p w14:paraId="384C8E3E" w14:textId="22369E62" w:rsidR="004D39B0" w:rsidRPr="00B53584" w:rsidRDefault="00126EA1" w:rsidP="004D39B0">
      <w:pPr>
        <w:pStyle w:val="Paragrafoelenco"/>
        <w:numPr>
          <w:ilvl w:val="0"/>
          <w:numId w:val="23"/>
        </w:numPr>
        <w:spacing w:before="120" w:after="0" w:line="360" w:lineRule="auto"/>
        <w:ind w:left="426" w:hanging="426"/>
        <w:jc w:val="both"/>
        <w:rPr>
          <w:rFonts w:ascii="Garamond" w:hAnsi="Garamond" w:cs="Times New Roman"/>
          <w:b/>
          <w:sz w:val="24"/>
          <w:szCs w:val="24"/>
        </w:rPr>
      </w:pPr>
      <w:r>
        <w:rPr>
          <w:rFonts w:ascii="Garamond" w:hAnsi="Garamond" w:cs="Times New Roman"/>
          <w:b/>
          <w:sz w:val="24"/>
          <w:szCs w:val="24"/>
        </w:rPr>
        <w:t xml:space="preserve">Qualità </w:t>
      </w:r>
      <w:r w:rsidR="004D39B0" w:rsidRPr="00126EA1">
        <w:rPr>
          <w:rFonts w:ascii="Garamond" w:hAnsi="Garamond" w:cs="Times New Roman"/>
          <w:b/>
          <w:sz w:val="24"/>
          <w:szCs w:val="24"/>
        </w:rPr>
        <w:t>dei sedili</w:t>
      </w:r>
      <w:r>
        <w:rPr>
          <w:rFonts w:ascii="Garamond" w:hAnsi="Garamond" w:cs="Times New Roman"/>
          <w:b/>
          <w:sz w:val="24"/>
          <w:szCs w:val="24"/>
        </w:rPr>
        <w:t xml:space="preserve"> </w:t>
      </w:r>
    </w:p>
    <w:p w14:paraId="648C692F" w14:textId="77777777" w:rsidR="004D39B0" w:rsidRPr="00B53584" w:rsidRDefault="004D39B0" w:rsidP="004D39B0">
      <w:pPr>
        <w:pStyle w:val="Paragrafoelenco"/>
        <w:numPr>
          <w:ilvl w:val="0"/>
          <w:numId w:val="23"/>
        </w:numPr>
        <w:spacing w:before="120" w:after="0" w:line="360" w:lineRule="auto"/>
        <w:ind w:left="426" w:hanging="426"/>
        <w:jc w:val="both"/>
        <w:rPr>
          <w:rFonts w:ascii="Garamond" w:hAnsi="Garamond" w:cs="Times New Roman"/>
          <w:b/>
          <w:sz w:val="24"/>
          <w:szCs w:val="24"/>
        </w:rPr>
      </w:pPr>
      <w:r w:rsidRPr="00B53584">
        <w:rPr>
          <w:rFonts w:ascii="Garamond" w:hAnsi="Garamond" w:cs="Times New Roman"/>
          <w:b/>
          <w:sz w:val="24"/>
          <w:szCs w:val="24"/>
        </w:rPr>
        <w:t>Pulizia della cassa esterna delle carrozze</w:t>
      </w:r>
    </w:p>
    <w:p w14:paraId="76505D8F" w14:textId="77777777" w:rsidR="004D39B0" w:rsidRPr="00B53584" w:rsidRDefault="004D39B0" w:rsidP="004D39B0">
      <w:pPr>
        <w:pStyle w:val="Paragrafoelenco"/>
        <w:numPr>
          <w:ilvl w:val="0"/>
          <w:numId w:val="23"/>
        </w:numPr>
        <w:spacing w:before="120" w:after="0" w:line="360" w:lineRule="auto"/>
        <w:ind w:left="426" w:hanging="426"/>
        <w:jc w:val="both"/>
        <w:rPr>
          <w:rFonts w:ascii="Garamond" w:hAnsi="Garamond" w:cs="Times New Roman"/>
          <w:b/>
          <w:sz w:val="24"/>
          <w:szCs w:val="24"/>
        </w:rPr>
      </w:pPr>
      <w:r w:rsidRPr="00B53584">
        <w:rPr>
          <w:rFonts w:ascii="Garamond" w:hAnsi="Garamond" w:cs="Times New Roman"/>
          <w:b/>
          <w:sz w:val="24"/>
          <w:szCs w:val="24"/>
        </w:rPr>
        <w:t>Illuminazione degli ambienti di bordo</w:t>
      </w:r>
    </w:p>
    <w:p w14:paraId="3123340D" w14:textId="77777777" w:rsidR="004D39B0" w:rsidRPr="00B53584" w:rsidRDefault="004D39B0" w:rsidP="004D39B0">
      <w:pPr>
        <w:pStyle w:val="Paragrafoelenco"/>
        <w:numPr>
          <w:ilvl w:val="0"/>
          <w:numId w:val="23"/>
        </w:numPr>
        <w:spacing w:before="120" w:after="0" w:line="360" w:lineRule="auto"/>
        <w:ind w:left="426" w:hanging="426"/>
        <w:jc w:val="both"/>
        <w:rPr>
          <w:rFonts w:ascii="Garamond" w:hAnsi="Garamond" w:cs="Times New Roman"/>
          <w:b/>
          <w:sz w:val="24"/>
          <w:szCs w:val="24"/>
        </w:rPr>
      </w:pPr>
      <w:r w:rsidRPr="00B53584">
        <w:rPr>
          <w:rFonts w:ascii="Garamond" w:hAnsi="Garamond" w:cs="Times New Roman"/>
          <w:b/>
          <w:sz w:val="24"/>
          <w:szCs w:val="24"/>
        </w:rPr>
        <w:t>Prese di corrente</w:t>
      </w:r>
    </w:p>
    <w:p w14:paraId="7BADA5B4" w14:textId="77777777" w:rsidR="004D39B0" w:rsidRPr="00B53584" w:rsidRDefault="004D39B0" w:rsidP="004D39B0">
      <w:pPr>
        <w:pStyle w:val="Paragrafoelenco"/>
        <w:numPr>
          <w:ilvl w:val="0"/>
          <w:numId w:val="23"/>
        </w:numPr>
        <w:spacing w:before="120" w:after="0" w:line="360" w:lineRule="auto"/>
        <w:ind w:left="426" w:hanging="426"/>
        <w:jc w:val="both"/>
        <w:rPr>
          <w:rFonts w:ascii="Garamond" w:hAnsi="Garamond" w:cs="Times New Roman"/>
          <w:b/>
          <w:sz w:val="24"/>
          <w:szCs w:val="24"/>
        </w:rPr>
      </w:pPr>
      <w:r w:rsidRPr="00B53584">
        <w:rPr>
          <w:rFonts w:ascii="Garamond" w:hAnsi="Garamond" w:cs="Times New Roman"/>
          <w:b/>
          <w:sz w:val="24"/>
          <w:szCs w:val="24"/>
        </w:rPr>
        <w:t>Impianti di informazione sonoro e visiva</w:t>
      </w:r>
    </w:p>
    <w:p w14:paraId="27A7F51A" w14:textId="77777777" w:rsidR="004D39B0" w:rsidRPr="00B53584" w:rsidRDefault="004D39B0" w:rsidP="004D39B0">
      <w:pPr>
        <w:pStyle w:val="Paragrafoelenco"/>
        <w:numPr>
          <w:ilvl w:val="0"/>
          <w:numId w:val="23"/>
        </w:numPr>
        <w:spacing w:before="120" w:after="0" w:line="360" w:lineRule="auto"/>
        <w:ind w:left="426" w:hanging="426"/>
        <w:jc w:val="both"/>
        <w:rPr>
          <w:rFonts w:ascii="Garamond" w:hAnsi="Garamond" w:cs="Times New Roman"/>
          <w:b/>
          <w:sz w:val="24"/>
          <w:szCs w:val="24"/>
        </w:rPr>
      </w:pPr>
      <w:r w:rsidRPr="00B53584">
        <w:rPr>
          <w:rFonts w:ascii="Garamond" w:hAnsi="Garamond" w:cs="Times New Roman"/>
          <w:b/>
          <w:sz w:val="24"/>
          <w:szCs w:val="24"/>
        </w:rPr>
        <w:t>Dispositivi di sicurezza per l’arresto delle sedie a rotelle</w:t>
      </w:r>
    </w:p>
    <w:p w14:paraId="74B177B8" w14:textId="483B5467" w:rsidR="00732F6D" w:rsidRPr="00552619" w:rsidRDefault="00E92D82" w:rsidP="00552619">
      <w:pPr>
        <w:pStyle w:val="Paragrafoelenco"/>
        <w:numPr>
          <w:ilvl w:val="0"/>
          <w:numId w:val="23"/>
        </w:numPr>
        <w:spacing w:before="120" w:after="0" w:line="360" w:lineRule="auto"/>
        <w:ind w:left="426" w:hanging="426"/>
        <w:jc w:val="both"/>
        <w:rPr>
          <w:rFonts w:ascii="Garamond" w:hAnsi="Garamond" w:cs="Times New Roman"/>
          <w:bCs/>
          <w:sz w:val="24"/>
          <w:szCs w:val="24"/>
        </w:rPr>
      </w:pPr>
      <w:r w:rsidRPr="00552619">
        <w:rPr>
          <w:rFonts w:ascii="Garamond" w:hAnsi="Garamond" w:cs="Times New Roman"/>
          <w:b/>
          <w:sz w:val="24"/>
          <w:szCs w:val="24"/>
        </w:rPr>
        <w:t xml:space="preserve">Gestione adeguata dei reclami: </w:t>
      </w:r>
      <w:r w:rsidRPr="00552619">
        <w:rPr>
          <w:rFonts w:ascii="Garamond" w:hAnsi="Garamond" w:cs="Times New Roman"/>
          <w:bCs/>
          <w:sz w:val="24"/>
          <w:szCs w:val="24"/>
        </w:rPr>
        <w:t xml:space="preserve">N. reclami con risposta entro 30 gg dal ricevimento </w:t>
      </w:r>
      <w:r w:rsidR="002F55A8" w:rsidRPr="00552619">
        <w:rPr>
          <w:rFonts w:ascii="Garamond" w:hAnsi="Garamond" w:cs="Times New Roman"/>
          <w:bCs/>
          <w:sz w:val="24"/>
          <w:szCs w:val="24"/>
        </w:rPr>
        <w:t xml:space="preserve">e </w:t>
      </w:r>
      <w:r w:rsidRPr="00552619">
        <w:rPr>
          <w:rFonts w:ascii="Garamond" w:hAnsi="Garamond" w:cs="Times New Roman"/>
          <w:bCs/>
          <w:sz w:val="24"/>
          <w:szCs w:val="24"/>
        </w:rPr>
        <w:t xml:space="preserve">N. reclami </w:t>
      </w:r>
      <w:r w:rsidR="002F55A8" w:rsidRPr="00552619">
        <w:rPr>
          <w:rFonts w:ascii="Garamond" w:hAnsi="Garamond" w:cs="Times New Roman"/>
          <w:bCs/>
          <w:sz w:val="24"/>
          <w:szCs w:val="24"/>
        </w:rPr>
        <w:t>con risposta oltre 30 gg dal ricevimento, nel periodo di riferimento.</w:t>
      </w:r>
    </w:p>
    <w:sectPr w:rsidR="00732F6D" w:rsidRPr="00552619" w:rsidSect="00564FD2">
      <w:headerReference w:type="default" r:id="rId14"/>
      <w:footerReference w:type="default" r:id="rId15"/>
      <w:pgSz w:w="11906" w:h="16838" w:code="9"/>
      <w:pgMar w:top="851" w:right="1134" w:bottom="992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382B2" w14:textId="77777777" w:rsidR="008F50BC" w:rsidRDefault="008F50BC" w:rsidP="003F2ABA">
      <w:pPr>
        <w:spacing w:after="0" w:line="240" w:lineRule="auto"/>
      </w:pPr>
      <w:r>
        <w:separator/>
      </w:r>
    </w:p>
  </w:endnote>
  <w:endnote w:type="continuationSeparator" w:id="0">
    <w:p w14:paraId="4ABA7AB6" w14:textId="77777777" w:rsidR="008F50BC" w:rsidRDefault="008F50BC" w:rsidP="003F2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3598152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p w14:paraId="74F690C6" w14:textId="33781D88" w:rsidR="00E836D3" w:rsidRPr="00CF3DAC" w:rsidRDefault="00E836D3">
        <w:pPr>
          <w:pStyle w:val="Pidipagina"/>
          <w:jc w:val="right"/>
          <w:rPr>
            <w:rFonts w:ascii="Garamond" w:hAnsi="Garamond"/>
          </w:rPr>
        </w:pPr>
        <w:r w:rsidRPr="00CF3DAC">
          <w:rPr>
            <w:rFonts w:ascii="Garamond" w:hAnsi="Garamond"/>
          </w:rPr>
          <w:fldChar w:fldCharType="begin"/>
        </w:r>
        <w:r w:rsidRPr="00CF3DAC">
          <w:rPr>
            <w:rFonts w:ascii="Garamond" w:hAnsi="Garamond"/>
          </w:rPr>
          <w:instrText>PAGE   \* MERGEFORMAT</w:instrText>
        </w:r>
        <w:r w:rsidRPr="00CF3DAC">
          <w:rPr>
            <w:rFonts w:ascii="Garamond" w:hAnsi="Garamond"/>
          </w:rPr>
          <w:fldChar w:fldCharType="separate"/>
        </w:r>
        <w:r w:rsidR="00732F6D">
          <w:rPr>
            <w:rFonts w:ascii="Garamond" w:hAnsi="Garamond"/>
            <w:noProof/>
          </w:rPr>
          <w:t>39</w:t>
        </w:r>
        <w:r w:rsidRPr="00CF3DAC">
          <w:rPr>
            <w:rFonts w:ascii="Garamond" w:hAnsi="Garamond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24D6C" w14:textId="77777777" w:rsidR="008F50BC" w:rsidRDefault="008F50BC" w:rsidP="003F2ABA">
      <w:pPr>
        <w:spacing w:after="0" w:line="240" w:lineRule="auto"/>
      </w:pPr>
      <w:r>
        <w:separator/>
      </w:r>
    </w:p>
  </w:footnote>
  <w:footnote w:type="continuationSeparator" w:id="0">
    <w:p w14:paraId="74BF920A" w14:textId="77777777" w:rsidR="008F50BC" w:rsidRDefault="008F50BC" w:rsidP="003F2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1DD3A" w14:textId="0DD0D8DD" w:rsidR="00E836D3" w:rsidRPr="00501DFB" w:rsidRDefault="00E836D3" w:rsidP="00DC108A">
    <w:pPr>
      <w:spacing w:after="0"/>
      <w:rPr>
        <w:rFonts w:ascii="Garamond" w:hAnsi="Garamond"/>
        <w:sz w:val="20"/>
      </w:rPr>
    </w:pPr>
    <w:r w:rsidRPr="00501DFB">
      <w:rPr>
        <w:rFonts w:ascii="Garamond" w:hAnsi="Garamond"/>
        <w:sz w:val="20"/>
      </w:rPr>
      <w:t xml:space="preserve">Contratto di Servizio </w:t>
    </w:r>
    <w:r>
      <w:rPr>
        <w:rFonts w:ascii="Garamond" w:hAnsi="Garamond"/>
        <w:sz w:val="20"/>
      </w:rPr>
      <w:t>Agenzia della Mobilità Piemontese</w:t>
    </w:r>
    <w:r w:rsidRPr="00501DFB">
      <w:rPr>
        <w:rFonts w:ascii="Garamond" w:hAnsi="Garamond"/>
        <w:sz w:val="20"/>
      </w:rPr>
      <w:t xml:space="preserve"> – Trenitalia</w:t>
    </w:r>
  </w:p>
  <w:p w14:paraId="1CE00D71" w14:textId="632158E1" w:rsidR="00E836D3" w:rsidRDefault="00E836D3" w:rsidP="00DC108A">
    <w:pPr>
      <w:pStyle w:val="Intestazione"/>
      <w:tabs>
        <w:tab w:val="clear" w:pos="4819"/>
        <w:tab w:val="clear" w:pos="9638"/>
        <w:tab w:val="left" w:pos="2055"/>
      </w:tabs>
      <w:rPr>
        <w:rFonts w:ascii="Garamond" w:hAnsi="Garamond"/>
        <w:sz w:val="20"/>
      </w:rPr>
    </w:pPr>
    <w:r w:rsidRPr="00501DFB">
      <w:rPr>
        <w:rFonts w:ascii="Garamond" w:hAnsi="Garamond"/>
        <w:sz w:val="20"/>
      </w:rPr>
      <w:t xml:space="preserve">Periodo </w:t>
    </w:r>
    <w:r w:rsidR="008E31C5">
      <w:rPr>
        <w:rFonts w:ascii="Garamond" w:hAnsi="Garamond"/>
        <w:sz w:val="20"/>
      </w:rPr>
      <w:t xml:space="preserve">1° luglio </w:t>
    </w:r>
    <w:r w:rsidRPr="00501DFB">
      <w:rPr>
        <w:rFonts w:ascii="Garamond" w:hAnsi="Garamond"/>
        <w:sz w:val="20"/>
      </w:rPr>
      <w:t>20</w:t>
    </w:r>
    <w:r>
      <w:rPr>
        <w:rFonts w:ascii="Garamond" w:hAnsi="Garamond"/>
        <w:sz w:val="20"/>
      </w:rPr>
      <w:t>22</w:t>
    </w:r>
    <w:r w:rsidRPr="00501DFB">
      <w:rPr>
        <w:rFonts w:ascii="Garamond" w:hAnsi="Garamond"/>
        <w:sz w:val="20"/>
      </w:rPr>
      <w:t xml:space="preserve"> – </w:t>
    </w:r>
    <w:r w:rsidR="008E31C5">
      <w:rPr>
        <w:rFonts w:ascii="Garamond" w:hAnsi="Garamond"/>
        <w:sz w:val="20"/>
      </w:rPr>
      <w:t xml:space="preserve">30 giugno </w:t>
    </w:r>
    <w:r w:rsidRPr="00501DFB">
      <w:rPr>
        <w:rFonts w:ascii="Garamond" w:hAnsi="Garamond"/>
        <w:sz w:val="20"/>
      </w:rPr>
      <w:t>203</w:t>
    </w:r>
    <w:r w:rsidR="008E31C5">
      <w:rPr>
        <w:rFonts w:ascii="Garamond" w:hAnsi="Garamond"/>
        <w:sz w:val="20"/>
      </w:rPr>
      <w:t>2</w:t>
    </w:r>
  </w:p>
  <w:p w14:paraId="66B4C349" w14:textId="634AB498" w:rsidR="00E836D3" w:rsidRDefault="00E836D3" w:rsidP="00DC108A">
    <w:pPr>
      <w:pStyle w:val="Intestazione"/>
      <w:tabs>
        <w:tab w:val="clear" w:pos="4819"/>
        <w:tab w:val="clear" w:pos="9638"/>
        <w:tab w:val="left" w:pos="2055"/>
      </w:tabs>
      <w:rPr>
        <w:rFonts w:ascii="Garamond" w:hAnsi="Garamond"/>
        <w:sz w:val="20"/>
      </w:rPr>
    </w:pPr>
  </w:p>
  <w:p w14:paraId="43FF23C7" w14:textId="77777777" w:rsidR="006C081B" w:rsidRPr="007922C8" w:rsidRDefault="006C081B" w:rsidP="00DC108A">
    <w:pPr>
      <w:pStyle w:val="Intestazione"/>
      <w:tabs>
        <w:tab w:val="clear" w:pos="4819"/>
        <w:tab w:val="clear" w:pos="9638"/>
        <w:tab w:val="left" w:pos="2055"/>
      </w:tabs>
      <w:rPr>
        <w:rFonts w:ascii="Garamond" w:hAnsi="Garamond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65F2DBA"/>
    <w:multiLevelType w:val="hybridMultilevel"/>
    <w:tmpl w:val="C0203190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3C06E2E"/>
    <w:multiLevelType w:val="hybridMultilevel"/>
    <w:tmpl w:val="3E4697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C5BA4"/>
    <w:multiLevelType w:val="multilevel"/>
    <w:tmpl w:val="D19CC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B440FE0"/>
    <w:multiLevelType w:val="hybridMultilevel"/>
    <w:tmpl w:val="CAF258C0"/>
    <w:lvl w:ilvl="0" w:tplc="16261CA2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E5642"/>
    <w:multiLevelType w:val="hybridMultilevel"/>
    <w:tmpl w:val="CE485B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36482"/>
    <w:multiLevelType w:val="multilevel"/>
    <w:tmpl w:val="4B66E096"/>
    <w:lvl w:ilvl="0">
      <w:start w:val="2"/>
      <w:numFmt w:val="decimal"/>
      <w:lvlText w:val="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93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08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22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36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51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65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80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944" w:hanging="1584"/>
      </w:pPr>
      <w:rPr>
        <w:rFonts w:hint="default"/>
      </w:rPr>
    </w:lvl>
  </w:abstractNum>
  <w:abstractNum w:abstractNumId="7" w15:restartNumberingAfterBreak="0">
    <w:nsid w:val="3F392C5C"/>
    <w:multiLevelType w:val="hybridMultilevel"/>
    <w:tmpl w:val="0ABE88B2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22F50E8"/>
    <w:multiLevelType w:val="hybridMultilevel"/>
    <w:tmpl w:val="CF187676"/>
    <w:lvl w:ilvl="0" w:tplc="A83C9EBA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E94876"/>
    <w:multiLevelType w:val="hybridMultilevel"/>
    <w:tmpl w:val="1D5CC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917BB2"/>
    <w:multiLevelType w:val="hybridMultilevel"/>
    <w:tmpl w:val="F88EF4CE"/>
    <w:lvl w:ilvl="0" w:tplc="0D5CDCA8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4646"/>
    <w:multiLevelType w:val="hybridMultilevel"/>
    <w:tmpl w:val="3B2C59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384AC1"/>
    <w:multiLevelType w:val="hybridMultilevel"/>
    <w:tmpl w:val="6A7214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874C0A"/>
    <w:multiLevelType w:val="hybridMultilevel"/>
    <w:tmpl w:val="AABA2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210E7B"/>
    <w:multiLevelType w:val="hybridMultilevel"/>
    <w:tmpl w:val="929AB1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3E3496"/>
    <w:multiLevelType w:val="hybridMultilevel"/>
    <w:tmpl w:val="DF9AAB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B87068"/>
    <w:multiLevelType w:val="hybridMultilevel"/>
    <w:tmpl w:val="4F9C8F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FB142C"/>
    <w:multiLevelType w:val="hybridMultilevel"/>
    <w:tmpl w:val="3D64A3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4"/>
  </w:num>
  <w:num w:numId="4">
    <w:abstractNumId w:val="15"/>
  </w:num>
  <w:num w:numId="5">
    <w:abstractNumId w:val="9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7"/>
  </w:num>
  <w:num w:numId="10">
    <w:abstractNumId w:val="0"/>
  </w:num>
  <w:num w:numId="11">
    <w:abstractNumId w:val="6"/>
  </w:num>
  <w:num w:numId="12">
    <w:abstractNumId w:val="3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4"/>
  </w:num>
  <w:num w:numId="21">
    <w:abstractNumId w:val="7"/>
  </w:num>
  <w:num w:numId="22">
    <w:abstractNumId w:val="11"/>
  </w:num>
  <w:num w:numId="23">
    <w:abstractNumId w:val="1"/>
  </w:num>
  <w:num w:numId="24">
    <w:abstractNumId w:val="10"/>
  </w:num>
  <w:num w:numId="25">
    <w:abstractNumId w:val="16"/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trackedChanges" w:enforcement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8FB"/>
    <w:rsid w:val="00000880"/>
    <w:rsid w:val="00000A7B"/>
    <w:rsid w:val="0000182D"/>
    <w:rsid w:val="0000256A"/>
    <w:rsid w:val="000026E5"/>
    <w:rsid w:val="000027F4"/>
    <w:rsid w:val="00002E1D"/>
    <w:rsid w:val="00003D10"/>
    <w:rsid w:val="00004318"/>
    <w:rsid w:val="000055AC"/>
    <w:rsid w:val="00005B3D"/>
    <w:rsid w:val="000060D0"/>
    <w:rsid w:val="00006A53"/>
    <w:rsid w:val="0000723B"/>
    <w:rsid w:val="00011195"/>
    <w:rsid w:val="00011F6D"/>
    <w:rsid w:val="00012E09"/>
    <w:rsid w:val="0001354A"/>
    <w:rsid w:val="00016678"/>
    <w:rsid w:val="00017638"/>
    <w:rsid w:val="00020247"/>
    <w:rsid w:val="000216A7"/>
    <w:rsid w:val="00022CFF"/>
    <w:rsid w:val="000253A8"/>
    <w:rsid w:val="00025418"/>
    <w:rsid w:val="0002598B"/>
    <w:rsid w:val="00025EE7"/>
    <w:rsid w:val="0002632D"/>
    <w:rsid w:val="00030755"/>
    <w:rsid w:val="000307AB"/>
    <w:rsid w:val="00031716"/>
    <w:rsid w:val="00032306"/>
    <w:rsid w:val="00034817"/>
    <w:rsid w:val="000413B1"/>
    <w:rsid w:val="00042125"/>
    <w:rsid w:val="000424AC"/>
    <w:rsid w:val="00043E80"/>
    <w:rsid w:val="000455D4"/>
    <w:rsid w:val="00047B2C"/>
    <w:rsid w:val="000564A2"/>
    <w:rsid w:val="00057505"/>
    <w:rsid w:val="0005766E"/>
    <w:rsid w:val="000610A0"/>
    <w:rsid w:val="00062605"/>
    <w:rsid w:val="00062637"/>
    <w:rsid w:val="00065D19"/>
    <w:rsid w:val="00066A83"/>
    <w:rsid w:val="00071508"/>
    <w:rsid w:val="000728B1"/>
    <w:rsid w:val="000729A8"/>
    <w:rsid w:val="00075D54"/>
    <w:rsid w:val="00076EB9"/>
    <w:rsid w:val="0007742D"/>
    <w:rsid w:val="00080FEA"/>
    <w:rsid w:val="000826D0"/>
    <w:rsid w:val="000852A1"/>
    <w:rsid w:val="00087219"/>
    <w:rsid w:val="00087474"/>
    <w:rsid w:val="0009327A"/>
    <w:rsid w:val="000934FA"/>
    <w:rsid w:val="0009446C"/>
    <w:rsid w:val="000950FC"/>
    <w:rsid w:val="00095B87"/>
    <w:rsid w:val="00095CE4"/>
    <w:rsid w:val="00096B13"/>
    <w:rsid w:val="00096D51"/>
    <w:rsid w:val="000A03A3"/>
    <w:rsid w:val="000A06B0"/>
    <w:rsid w:val="000A092B"/>
    <w:rsid w:val="000A0EFB"/>
    <w:rsid w:val="000A1288"/>
    <w:rsid w:val="000A1663"/>
    <w:rsid w:val="000A1870"/>
    <w:rsid w:val="000A1C8A"/>
    <w:rsid w:val="000A1C92"/>
    <w:rsid w:val="000A37CD"/>
    <w:rsid w:val="000A5BDA"/>
    <w:rsid w:val="000A5E98"/>
    <w:rsid w:val="000A6067"/>
    <w:rsid w:val="000A6068"/>
    <w:rsid w:val="000A675E"/>
    <w:rsid w:val="000A7FD6"/>
    <w:rsid w:val="000B06B8"/>
    <w:rsid w:val="000B0946"/>
    <w:rsid w:val="000B0A0F"/>
    <w:rsid w:val="000B0F17"/>
    <w:rsid w:val="000B29B7"/>
    <w:rsid w:val="000B2CFC"/>
    <w:rsid w:val="000B613B"/>
    <w:rsid w:val="000B62AC"/>
    <w:rsid w:val="000C00C4"/>
    <w:rsid w:val="000C0CDA"/>
    <w:rsid w:val="000C17AB"/>
    <w:rsid w:val="000C18DD"/>
    <w:rsid w:val="000C2521"/>
    <w:rsid w:val="000C29E5"/>
    <w:rsid w:val="000C3D71"/>
    <w:rsid w:val="000C5635"/>
    <w:rsid w:val="000C6BE3"/>
    <w:rsid w:val="000D03AE"/>
    <w:rsid w:val="000D0D8D"/>
    <w:rsid w:val="000D3037"/>
    <w:rsid w:val="000D44B0"/>
    <w:rsid w:val="000D68A4"/>
    <w:rsid w:val="000E1087"/>
    <w:rsid w:val="000E1B29"/>
    <w:rsid w:val="000E2FC0"/>
    <w:rsid w:val="000E6EE6"/>
    <w:rsid w:val="000F172F"/>
    <w:rsid w:val="000F1F78"/>
    <w:rsid w:val="000F2976"/>
    <w:rsid w:val="000F2EA8"/>
    <w:rsid w:val="000F379B"/>
    <w:rsid w:val="000F4E70"/>
    <w:rsid w:val="000F5367"/>
    <w:rsid w:val="000F63C4"/>
    <w:rsid w:val="000F7BAD"/>
    <w:rsid w:val="00100A05"/>
    <w:rsid w:val="00100EDB"/>
    <w:rsid w:val="00103089"/>
    <w:rsid w:val="00103413"/>
    <w:rsid w:val="001052C5"/>
    <w:rsid w:val="00106E3D"/>
    <w:rsid w:val="0011094A"/>
    <w:rsid w:val="00110B3A"/>
    <w:rsid w:val="0011398A"/>
    <w:rsid w:val="00115BD5"/>
    <w:rsid w:val="00116092"/>
    <w:rsid w:val="00116DB3"/>
    <w:rsid w:val="00116FF1"/>
    <w:rsid w:val="00117E2E"/>
    <w:rsid w:val="00121B0C"/>
    <w:rsid w:val="00126592"/>
    <w:rsid w:val="001265CF"/>
    <w:rsid w:val="00126E5C"/>
    <w:rsid w:val="00126EA1"/>
    <w:rsid w:val="0012734B"/>
    <w:rsid w:val="00127BB9"/>
    <w:rsid w:val="00130B4C"/>
    <w:rsid w:val="001313F5"/>
    <w:rsid w:val="0013235B"/>
    <w:rsid w:val="00132571"/>
    <w:rsid w:val="00133850"/>
    <w:rsid w:val="001347F3"/>
    <w:rsid w:val="00134CD7"/>
    <w:rsid w:val="00134FEC"/>
    <w:rsid w:val="00136109"/>
    <w:rsid w:val="00136619"/>
    <w:rsid w:val="001367FC"/>
    <w:rsid w:val="00137BC2"/>
    <w:rsid w:val="0014074D"/>
    <w:rsid w:val="00142394"/>
    <w:rsid w:val="00143F92"/>
    <w:rsid w:val="0014478B"/>
    <w:rsid w:val="00144B30"/>
    <w:rsid w:val="001457AA"/>
    <w:rsid w:val="0014756B"/>
    <w:rsid w:val="00147EED"/>
    <w:rsid w:val="001505AF"/>
    <w:rsid w:val="001506C2"/>
    <w:rsid w:val="00150B66"/>
    <w:rsid w:val="001511A7"/>
    <w:rsid w:val="00151932"/>
    <w:rsid w:val="00152352"/>
    <w:rsid w:val="001527AC"/>
    <w:rsid w:val="00153772"/>
    <w:rsid w:val="00156450"/>
    <w:rsid w:val="00156CE1"/>
    <w:rsid w:val="001572FE"/>
    <w:rsid w:val="001619E3"/>
    <w:rsid w:val="001628EE"/>
    <w:rsid w:val="0016313C"/>
    <w:rsid w:val="00165DE4"/>
    <w:rsid w:val="00166602"/>
    <w:rsid w:val="00167211"/>
    <w:rsid w:val="00171DC7"/>
    <w:rsid w:val="00172F6B"/>
    <w:rsid w:val="001731B5"/>
    <w:rsid w:val="00173B1A"/>
    <w:rsid w:val="001746DD"/>
    <w:rsid w:val="00176557"/>
    <w:rsid w:val="0017734A"/>
    <w:rsid w:val="00177A5A"/>
    <w:rsid w:val="001810F3"/>
    <w:rsid w:val="001844B2"/>
    <w:rsid w:val="00184BE9"/>
    <w:rsid w:val="001853F4"/>
    <w:rsid w:val="00187967"/>
    <w:rsid w:val="001879D8"/>
    <w:rsid w:val="0019100E"/>
    <w:rsid w:val="00191725"/>
    <w:rsid w:val="001922D2"/>
    <w:rsid w:val="00192627"/>
    <w:rsid w:val="001927BC"/>
    <w:rsid w:val="00192CDF"/>
    <w:rsid w:val="00192D4D"/>
    <w:rsid w:val="00193ADC"/>
    <w:rsid w:val="00194810"/>
    <w:rsid w:val="00194CB7"/>
    <w:rsid w:val="001A04A5"/>
    <w:rsid w:val="001A1964"/>
    <w:rsid w:val="001A3159"/>
    <w:rsid w:val="001A5944"/>
    <w:rsid w:val="001A694B"/>
    <w:rsid w:val="001A7048"/>
    <w:rsid w:val="001A7F87"/>
    <w:rsid w:val="001B5EFF"/>
    <w:rsid w:val="001B6065"/>
    <w:rsid w:val="001B663C"/>
    <w:rsid w:val="001B79F9"/>
    <w:rsid w:val="001C00A2"/>
    <w:rsid w:val="001C01CA"/>
    <w:rsid w:val="001C0B65"/>
    <w:rsid w:val="001C0E7D"/>
    <w:rsid w:val="001C1F18"/>
    <w:rsid w:val="001C429C"/>
    <w:rsid w:val="001C5728"/>
    <w:rsid w:val="001C6543"/>
    <w:rsid w:val="001C672A"/>
    <w:rsid w:val="001C7844"/>
    <w:rsid w:val="001D0351"/>
    <w:rsid w:val="001D0495"/>
    <w:rsid w:val="001D1DF2"/>
    <w:rsid w:val="001D2262"/>
    <w:rsid w:val="001D243D"/>
    <w:rsid w:val="001D2FCF"/>
    <w:rsid w:val="001D35DE"/>
    <w:rsid w:val="001D5530"/>
    <w:rsid w:val="001D66E1"/>
    <w:rsid w:val="001E005A"/>
    <w:rsid w:val="001E09CE"/>
    <w:rsid w:val="001E2EA3"/>
    <w:rsid w:val="001E33C7"/>
    <w:rsid w:val="001E467A"/>
    <w:rsid w:val="001E5AFA"/>
    <w:rsid w:val="001E5D7C"/>
    <w:rsid w:val="001E6444"/>
    <w:rsid w:val="001E6BCA"/>
    <w:rsid w:val="001F1838"/>
    <w:rsid w:val="001F6654"/>
    <w:rsid w:val="001F7C72"/>
    <w:rsid w:val="0020012A"/>
    <w:rsid w:val="00202458"/>
    <w:rsid w:val="00205638"/>
    <w:rsid w:val="00205B31"/>
    <w:rsid w:val="0020614E"/>
    <w:rsid w:val="00206365"/>
    <w:rsid w:val="00206695"/>
    <w:rsid w:val="0020772D"/>
    <w:rsid w:val="002146D4"/>
    <w:rsid w:val="00216823"/>
    <w:rsid w:val="002169FA"/>
    <w:rsid w:val="002201E7"/>
    <w:rsid w:val="00220BF8"/>
    <w:rsid w:val="002239DD"/>
    <w:rsid w:val="00224AC2"/>
    <w:rsid w:val="00226D95"/>
    <w:rsid w:val="00230E8A"/>
    <w:rsid w:val="00231C98"/>
    <w:rsid w:val="00232065"/>
    <w:rsid w:val="0023224D"/>
    <w:rsid w:val="002345D0"/>
    <w:rsid w:val="00234648"/>
    <w:rsid w:val="00235AF6"/>
    <w:rsid w:val="0023729C"/>
    <w:rsid w:val="00240A59"/>
    <w:rsid w:val="00240DD8"/>
    <w:rsid w:val="002416DB"/>
    <w:rsid w:val="0024176B"/>
    <w:rsid w:val="00241DC9"/>
    <w:rsid w:val="00241E16"/>
    <w:rsid w:val="002422BF"/>
    <w:rsid w:val="0024427F"/>
    <w:rsid w:val="00246554"/>
    <w:rsid w:val="00252859"/>
    <w:rsid w:val="0025379B"/>
    <w:rsid w:val="00255A92"/>
    <w:rsid w:val="00257AE9"/>
    <w:rsid w:val="00260106"/>
    <w:rsid w:val="00260247"/>
    <w:rsid w:val="0026028C"/>
    <w:rsid w:val="002639AC"/>
    <w:rsid w:val="00263A93"/>
    <w:rsid w:val="00265B11"/>
    <w:rsid w:val="0026717B"/>
    <w:rsid w:val="002671B1"/>
    <w:rsid w:val="0026722E"/>
    <w:rsid w:val="002673CA"/>
    <w:rsid w:val="00267EA3"/>
    <w:rsid w:val="00271228"/>
    <w:rsid w:val="00271432"/>
    <w:rsid w:val="00271DC7"/>
    <w:rsid w:val="00272092"/>
    <w:rsid w:val="00274130"/>
    <w:rsid w:val="00274159"/>
    <w:rsid w:val="00274DFF"/>
    <w:rsid w:val="002763A0"/>
    <w:rsid w:val="0027683F"/>
    <w:rsid w:val="00277616"/>
    <w:rsid w:val="002779AD"/>
    <w:rsid w:val="00281A6C"/>
    <w:rsid w:val="00282BE0"/>
    <w:rsid w:val="00283F2C"/>
    <w:rsid w:val="00284A2C"/>
    <w:rsid w:val="00285497"/>
    <w:rsid w:val="00287E36"/>
    <w:rsid w:val="00290FD0"/>
    <w:rsid w:val="00291521"/>
    <w:rsid w:val="00292772"/>
    <w:rsid w:val="00293057"/>
    <w:rsid w:val="002932B4"/>
    <w:rsid w:val="002946C8"/>
    <w:rsid w:val="00297D40"/>
    <w:rsid w:val="002A0193"/>
    <w:rsid w:val="002A105A"/>
    <w:rsid w:val="002A1106"/>
    <w:rsid w:val="002A12D5"/>
    <w:rsid w:val="002A2957"/>
    <w:rsid w:val="002A3D74"/>
    <w:rsid w:val="002A434E"/>
    <w:rsid w:val="002A4364"/>
    <w:rsid w:val="002A478A"/>
    <w:rsid w:val="002A49DB"/>
    <w:rsid w:val="002A78DF"/>
    <w:rsid w:val="002B0347"/>
    <w:rsid w:val="002B116C"/>
    <w:rsid w:val="002B11C2"/>
    <w:rsid w:val="002B3009"/>
    <w:rsid w:val="002B4475"/>
    <w:rsid w:val="002B51CA"/>
    <w:rsid w:val="002B6163"/>
    <w:rsid w:val="002C2C60"/>
    <w:rsid w:val="002C64DF"/>
    <w:rsid w:val="002C6F54"/>
    <w:rsid w:val="002C7335"/>
    <w:rsid w:val="002C7F0F"/>
    <w:rsid w:val="002D4217"/>
    <w:rsid w:val="002D5A9F"/>
    <w:rsid w:val="002D799A"/>
    <w:rsid w:val="002D7EE0"/>
    <w:rsid w:val="002E1F98"/>
    <w:rsid w:val="002E4BD1"/>
    <w:rsid w:val="002E5967"/>
    <w:rsid w:val="002E6F88"/>
    <w:rsid w:val="002E7E11"/>
    <w:rsid w:val="002F075C"/>
    <w:rsid w:val="002F12C6"/>
    <w:rsid w:val="002F2772"/>
    <w:rsid w:val="002F2E0E"/>
    <w:rsid w:val="002F4236"/>
    <w:rsid w:val="002F468B"/>
    <w:rsid w:val="002F4885"/>
    <w:rsid w:val="002F4D1A"/>
    <w:rsid w:val="002F51CD"/>
    <w:rsid w:val="002F55A8"/>
    <w:rsid w:val="002F6555"/>
    <w:rsid w:val="002F71A7"/>
    <w:rsid w:val="002F791F"/>
    <w:rsid w:val="002F7F95"/>
    <w:rsid w:val="00301910"/>
    <w:rsid w:val="00301EA3"/>
    <w:rsid w:val="00301EB9"/>
    <w:rsid w:val="003045EA"/>
    <w:rsid w:val="00306CAB"/>
    <w:rsid w:val="003076E0"/>
    <w:rsid w:val="00310290"/>
    <w:rsid w:val="00310FB4"/>
    <w:rsid w:val="00312BBA"/>
    <w:rsid w:val="00313056"/>
    <w:rsid w:val="00314563"/>
    <w:rsid w:val="00314E81"/>
    <w:rsid w:val="00315321"/>
    <w:rsid w:val="00317B7B"/>
    <w:rsid w:val="00323ED3"/>
    <w:rsid w:val="00324ADC"/>
    <w:rsid w:val="00327A0F"/>
    <w:rsid w:val="003301FE"/>
    <w:rsid w:val="00331AC3"/>
    <w:rsid w:val="003334C0"/>
    <w:rsid w:val="00335AA7"/>
    <w:rsid w:val="003362F2"/>
    <w:rsid w:val="00340B65"/>
    <w:rsid w:val="003427B5"/>
    <w:rsid w:val="00343323"/>
    <w:rsid w:val="0034339F"/>
    <w:rsid w:val="00343D4B"/>
    <w:rsid w:val="00345101"/>
    <w:rsid w:val="00345466"/>
    <w:rsid w:val="00346B0B"/>
    <w:rsid w:val="003504FA"/>
    <w:rsid w:val="00350E4E"/>
    <w:rsid w:val="00352C4A"/>
    <w:rsid w:val="00352C67"/>
    <w:rsid w:val="0035660D"/>
    <w:rsid w:val="003566C1"/>
    <w:rsid w:val="0036032A"/>
    <w:rsid w:val="00362501"/>
    <w:rsid w:val="00362D8D"/>
    <w:rsid w:val="0036424B"/>
    <w:rsid w:val="00365185"/>
    <w:rsid w:val="00365D4D"/>
    <w:rsid w:val="00367110"/>
    <w:rsid w:val="0037092B"/>
    <w:rsid w:val="00371E57"/>
    <w:rsid w:val="0037242D"/>
    <w:rsid w:val="0037301A"/>
    <w:rsid w:val="0037399F"/>
    <w:rsid w:val="00374FF3"/>
    <w:rsid w:val="003803A6"/>
    <w:rsid w:val="00380B46"/>
    <w:rsid w:val="00380E34"/>
    <w:rsid w:val="003818DF"/>
    <w:rsid w:val="00382AF6"/>
    <w:rsid w:val="003830FD"/>
    <w:rsid w:val="00383667"/>
    <w:rsid w:val="003842A6"/>
    <w:rsid w:val="00384A67"/>
    <w:rsid w:val="00385164"/>
    <w:rsid w:val="003878BC"/>
    <w:rsid w:val="00387A70"/>
    <w:rsid w:val="00387C2B"/>
    <w:rsid w:val="00390163"/>
    <w:rsid w:val="00390361"/>
    <w:rsid w:val="00391A10"/>
    <w:rsid w:val="003920F1"/>
    <w:rsid w:val="00393598"/>
    <w:rsid w:val="00395D06"/>
    <w:rsid w:val="00396C32"/>
    <w:rsid w:val="00397324"/>
    <w:rsid w:val="003976DE"/>
    <w:rsid w:val="003A01BD"/>
    <w:rsid w:val="003A02DD"/>
    <w:rsid w:val="003A076E"/>
    <w:rsid w:val="003A2DEC"/>
    <w:rsid w:val="003A3731"/>
    <w:rsid w:val="003A52D3"/>
    <w:rsid w:val="003A7F12"/>
    <w:rsid w:val="003B0217"/>
    <w:rsid w:val="003B2615"/>
    <w:rsid w:val="003B2FA6"/>
    <w:rsid w:val="003B319D"/>
    <w:rsid w:val="003B3570"/>
    <w:rsid w:val="003B3E5E"/>
    <w:rsid w:val="003B4392"/>
    <w:rsid w:val="003B49DF"/>
    <w:rsid w:val="003B571F"/>
    <w:rsid w:val="003B6B94"/>
    <w:rsid w:val="003C2E45"/>
    <w:rsid w:val="003C2FB1"/>
    <w:rsid w:val="003C490B"/>
    <w:rsid w:val="003C4997"/>
    <w:rsid w:val="003C4F14"/>
    <w:rsid w:val="003C56DC"/>
    <w:rsid w:val="003C6C67"/>
    <w:rsid w:val="003D075A"/>
    <w:rsid w:val="003D135C"/>
    <w:rsid w:val="003D1EF1"/>
    <w:rsid w:val="003D2051"/>
    <w:rsid w:val="003D2161"/>
    <w:rsid w:val="003D3F71"/>
    <w:rsid w:val="003D63E1"/>
    <w:rsid w:val="003D76C6"/>
    <w:rsid w:val="003E07F4"/>
    <w:rsid w:val="003E12AE"/>
    <w:rsid w:val="003E2F85"/>
    <w:rsid w:val="003E4AB1"/>
    <w:rsid w:val="003E4D50"/>
    <w:rsid w:val="003E6218"/>
    <w:rsid w:val="003E63CC"/>
    <w:rsid w:val="003E7169"/>
    <w:rsid w:val="003E7304"/>
    <w:rsid w:val="003F0346"/>
    <w:rsid w:val="003F1364"/>
    <w:rsid w:val="003F2ABA"/>
    <w:rsid w:val="003F3CE1"/>
    <w:rsid w:val="003F6590"/>
    <w:rsid w:val="003F79DF"/>
    <w:rsid w:val="003F7AE7"/>
    <w:rsid w:val="003F7FF6"/>
    <w:rsid w:val="00400046"/>
    <w:rsid w:val="0040169C"/>
    <w:rsid w:val="00401C52"/>
    <w:rsid w:val="0040266E"/>
    <w:rsid w:val="004041BF"/>
    <w:rsid w:val="00405771"/>
    <w:rsid w:val="00405D66"/>
    <w:rsid w:val="00410ABF"/>
    <w:rsid w:val="00412753"/>
    <w:rsid w:val="00414224"/>
    <w:rsid w:val="00414B72"/>
    <w:rsid w:val="00414D02"/>
    <w:rsid w:val="00415BC8"/>
    <w:rsid w:val="004160CE"/>
    <w:rsid w:val="0041611C"/>
    <w:rsid w:val="00416369"/>
    <w:rsid w:val="00416A3D"/>
    <w:rsid w:val="00417D21"/>
    <w:rsid w:val="00421613"/>
    <w:rsid w:val="004220E5"/>
    <w:rsid w:val="004223C8"/>
    <w:rsid w:val="00422469"/>
    <w:rsid w:val="00422D46"/>
    <w:rsid w:val="00424D4C"/>
    <w:rsid w:val="00424D5D"/>
    <w:rsid w:val="00426728"/>
    <w:rsid w:val="004271D1"/>
    <w:rsid w:val="00427871"/>
    <w:rsid w:val="00430B20"/>
    <w:rsid w:val="00430DE8"/>
    <w:rsid w:val="004319F6"/>
    <w:rsid w:val="004331D3"/>
    <w:rsid w:val="0043383B"/>
    <w:rsid w:val="004360F6"/>
    <w:rsid w:val="00436142"/>
    <w:rsid w:val="004365E4"/>
    <w:rsid w:val="00437494"/>
    <w:rsid w:val="00437581"/>
    <w:rsid w:val="00440354"/>
    <w:rsid w:val="004418A5"/>
    <w:rsid w:val="00441D56"/>
    <w:rsid w:val="00442403"/>
    <w:rsid w:val="004457DF"/>
    <w:rsid w:val="00447C8C"/>
    <w:rsid w:val="00451B5A"/>
    <w:rsid w:val="00451FB2"/>
    <w:rsid w:val="00452153"/>
    <w:rsid w:val="004549F1"/>
    <w:rsid w:val="004553AA"/>
    <w:rsid w:val="00457F79"/>
    <w:rsid w:val="00465C35"/>
    <w:rsid w:val="00466082"/>
    <w:rsid w:val="00467FC8"/>
    <w:rsid w:val="00470C1A"/>
    <w:rsid w:val="00473358"/>
    <w:rsid w:val="00473555"/>
    <w:rsid w:val="004744EE"/>
    <w:rsid w:val="00474BF8"/>
    <w:rsid w:val="00474ECE"/>
    <w:rsid w:val="0047561A"/>
    <w:rsid w:val="00475DE0"/>
    <w:rsid w:val="004770A7"/>
    <w:rsid w:val="00477239"/>
    <w:rsid w:val="00477BFB"/>
    <w:rsid w:val="00480947"/>
    <w:rsid w:val="00484975"/>
    <w:rsid w:val="004871B4"/>
    <w:rsid w:val="004879A7"/>
    <w:rsid w:val="00487CFA"/>
    <w:rsid w:val="0049032C"/>
    <w:rsid w:val="00490762"/>
    <w:rsid w:val="004908B0"/>
    <w:rsid w:val="00491E99"/>
    <w:rsid w:val="00491FEB"/>
    <w:rsid w:val="00492ADD"/>
    <w:rsid w:val="0049647A"/>
    <w:rsid w:val="0049649B"/>
    <w:rsid w:val="004969AE"/>
    <w:rsid w:val="00496AE1"/>
    <w:rsid w:val="00496E53"/>
    <w:rsid w:val="004975C8"/>
    <w:rsid w:val="00497B3B"/>
    <w:rsid w:val="004A00D9"/>
    <w:rsid w:val="004A0A35"/>
    <w:rsid w:val="004A0FED"/>
    <w:rsid w:val="004A1EC4"/>
    <w:rsid w:val="004A53EB"/>
    <w:rsid w:val="004A58FD"/>
    <w:rsid w:val="004A5923"/>
    <w:rsid w:val="004A68D9"/>
    <w:rsid w:val="004A6B6F"/>
    <w:rsid w:val="004A7EBD"/>
    <w:rsid w:val="004B13D1"/>
    <w:rsid w:val="004B197A"/>
    <w:rsid w:val="004B3470"/>
    <w:rsid w:val="004B6859"/>
    <w:rsid w:val="004B79AE"/>
    <w:rsid w:val="004B7B8D"/>
    <w:rsid w:val="004B7E83"/>
    <w:rsid w:val="004C05E2"/>
    <w:rsid w:val="004C0688"/>
    <w:rsid w:val="004C083F"/>
    <w:rsid w:val="004C1951"/>
    <w:rsid w:val="004C1EE2"/>
    <w:rsid w:val="004C380A"/>
    <w:rsid w:val="004D00BB"/>
    <w:rsid w:val="004D15E8"/>
    <w:rsid w:val="004D1904"/>
    <w:rsid w:val="004D1A58"/>
    <w:rsid w:val="004D27B6"/>
    <w:rsid w:val="004D2E6D"/>
    <w:rsid w:val="004D3908"/>
    <w:rsid w:val="004D39B0"/>
    <w:rsid w:val="004E1594"/>
    <w:rsid w:val="004E3DAC"/>
    <w:rsid w:val="004E5390"/>
    <w:rsid w:val="004E5882"/>
    <w:rsid w:val="004E7A83"/>
    <w:rsid w:val="004F14E5"/>
    <w:rsid w:val="004F41F0"/>
    <w:rsid w:val="004F4B85"/>
    <w:rsid w:val="004F5286"/>
    <w:rsid w:val="004F5400"/>
    <w:rsid w:val="004F5C04"/>
    <w:rsid w:val="004F6A2D"/>
    <w:rsid w:val="00500C8B"/>
    <w:rsid w:val="00501DFB"/>
    <w:rsid w:val="00501E55"/>
    <w:rsid w:val="00502539"/>
    <w:rsid w:val="00505CCD"/>
    <w:rsid w:val="00506622"/>
    <w:rsid w:val="005105A2"/>
    <w:rsid w:val="0051119E"/>
    <w:rsid w:val="00512F6B"/>
    <w:rsid w:val="00513E99"/>
    <w:rsid w:val="005140AD"/>
    <w:rsid w:val="00514687"/>
    <w:rsid w:val="00515AFE"/>
    <w:rsid w:val="0051710F"/>
    <w:rsid w:val="00520A9F"/>
    <w:rsid w:val="00521057"/>
    <w:rsid w:val="0052159A"/>
    <w:rsid w:val="005242AD"/>
    <w:rsid w:val="00524F86"/>
    <w:rsid w:val="00525AA2"/>
    <w:rsid w:val="005260BA"/>
    <w:rsid w:val="00533AD6"/>
    <w:rsid w:val="00533D86"/>
    <w:rsid w:val="0053547A"/>
    <w:rsid w:val="00535675"/>
    <w:rsid w:val="0053627D"/>
    <w:rsid w:val="0054015B"/>
    <w:rsid w:val="0054182C"/>
    <w:rsid w:val="00542F86"/>
    <w:rsid w:val="00542F87"/>
    <w:rsid w:val="005439C5"/>
    <w:rsid w:val="00543BE3"/>
    <w:rsid w:val="00544CC9"/>
    <w:rsid w:val="00547548"/>
    <w:rsid w:val="0054787A"/>
    <w:rsid w:val="00550E0D"/>
    <w:rsid w:val="005515CF"/>
    <w:rsid w:val="00551BBB"/>
    <w:rsid w:val="00551ECB"/>
    <w:rsid w:val="00552619"/>
    <w:rsid w:val="00553ECF"/>
    <w:rsid w:val="00555975"/>
    <w:rsid w:val="005576CE"/>
    <w:rsid w:val="00561C21"/>
    <w:rsid w:val="0056290F"/>
    <w:rsid w:val="00562969"/>
    <w:rsid w:val="0056396E"/>
    <w:rsid w:val="00564B9F"/>
    <w:rsid w:val="00564FD2"/>
    <w:rsid w:val="00566BE1"/>
    <w:rsid w:val="00567458"/>
    <w:rsid w:val="005709E6"/>
    <w:rsid w:val="0057251C"/>
    <w:rsid w:val="00572C94"/>
    <w:rsid w:val="00573D43"/>
    <w:rsid w:val="00574067"/>
    <w:rsid w:val="00574B84"/>
    <w:rsid w:val="00576933"/>
    <w:rsid w:val="00576EA9"/>
    <w:rsid w:val="00577A0B"/>
    <w:rsid w:val="0058012A"/>
    <w:rsid w:val="00582D1E"/>
    <w:rsid w:val="005832C4"/>
    <w:rsid w:val="005845C4"/>
    <w:rsid w:val="0058530B"/>
    <w:rsid w:val="00585BBE"/>
    <w:rsid w:val="0059258F"/>
    <w:rsid w:val="0059276A"/>
    <w:rsid w:val="00594CEF"/>
    <w:rsid w:val="0059566E"/>
    <w:rsid w:val="00595FAE"/>
    <w:rsid w:val="00596ACF"/>
    <w:rsid w:val="00596E4F"/>
    <w:rsid w:val="005978CE"/>
    <w:rsid w:val="00597921"/>
    <w:rsid w:val="005A0505"/>
    <w:rsid w:val="005A0EBD"/>
    <w:rsid w:val="005A3BDE"/>
    <w:rsid w:val="005A4B12"/>
    <w:rsid w:val="005A5BB6"/>
    <w:rsid w:val="005A6F6F"/>
    <w:rsid w:val="005A7156"/>
    <w:rsid w:val="005A7CFE"/>
    <w:rsid w:val="005B0CE3"/>
    <w:rsid w:val="005B0F39"/>
    <w:rsid w:val="005B14E7"/>
    <w:rsid w:val="005B1ADE"/>
    <w:rsid w:val="005B450E"/>
    <w:rsid w:val="005B522C"/>
    <w:rsid w:val="005B556E"/>
    <w:rsid w:val="005B7668"/>
    <w:rsid w:val="005B7B2F"/>
    <w:rsid w:val="005C39BD"/>
    <w:rsid w:val="005C41C9"/>
    <w:rsid w:val="005C567E"/>
    <w:rsid w:val="005C6271"/>
    <w:rsid w:val="005C709D"/>
    <w:rsid w:val="005C7F5B"/>
    <w:rsid w:val="005D0A52"/>
    <w:rsid w:val="005D1E4B"/>
    <w:rsid w:val="005D2248"/>
    <w:rsid w:val="005D2449"/>
    <w:rsid w:val="005D2C10"/>
    <w:rsid w:val="005D3521"/>
    <w:rsid w:val="005D432A"/>
    <w:rsid w:val="005D4FE6"/>
    <w:rsid w:val="005D6933"/>
    <w:rsid w:val="005E0AD2"/>
    <w:rsid w:val="005E0EE0"/>
    <w:rsid w:val="005E18CC"/>
    <w:rsid w:val="005E2C05"/>
    <w:rsid w:val="005E340B"/>
    <w:rsid w:val="005E3C94"/>
    <w:rsid w:val="005E4F2D"/>
    <w:rsid w:val="005E57BB"/>
    <w:rsid w:val="005E6807"/>
    <w:rsid w:val="005E734E"/>
    <w:rsid w:val="005E7DF6"/>
    <w:rsid w:val="005F0180"/>
    <w:rsid w:val="005F0548"/>
    <w:rsid w:val="005F0746"/>
    <w:rsid w:val="005F08A2"/>
    <w:rsid w:val="005F1CCA"/>
    <w:rsid w:val="005F1E18"/>
    <w:rsid w:val="005F2BF5"/>
    <w:rsid w:val="005F2D29"/>
    <w:rsid w:val="005F3BB1"/>
    <w:rsid w:val="005F7B5B"/>
    <w:rsid w:val="00601398"/>
    <w:rsid w:val="00601C80"/>
    <w:rsid w:val="00601F4D"/>
    <w:rsid w:val="00602218"/>
    <w:rsid w:val="00603637"/>
    <w:rsid w:val="00603CA5"/>
    <w:rsid w:val="00603CDE"/>
    <w:rsid w:val="0060445B"/>
    <w:rsid w:val="006045E3"/>
    <w:rsid w:val="0060530C"/>
    <w:rsid w:val="00605D12"/>
    <w:rsid w:val="00606579"/>
    <w:rsid w:val="00606B8E"/>
    <w:rsid w:val="00610A26"/>
    <w:rsid w:val="00610BB8"/>
    <w:rsid w:val="0061364D"/>
    <w:rsid w:val="006136CF"/>
    <w:rsid w:val="006149BB"/>
    <w:rsid w:val="00614DF1"/>
    <w:rsid w:val="00615470"/>
    <w:rsid w:val="00615E47"/>
    <w:rsid w:val="006161B7"/>
    <w:rsid w:val="006166C1"/>
    <w:rsid w:val="006168EF"/>
    <w:rsid w:val="00617C85"/>
    <w:rsid w:val="006205BB"/>
    <w:rsid w:val="006207BA"/>
    <w:rsid w:val="00623A6B"/>
    <w:rsid w:val="00625F39"/>
    <w:rsid w:val="00635A34"/>
    <w:rsid w:val="006364C2"/>
    <w:rsid w:val="006373DF"/>
    <w:rsid w:val="006375B6"/>
    <w:rsid w:val="006410A5"/>
    <w:rsid w:val="006450D7"/>
    <w:rsid w:val="006451B8"/>
    <w:rsid w:val="006458CD"/>
    <w:rsid w:val="00646BEC"/>
    <w:rsid w:val="00650FEE"/>
    <w:rsid w:val="00652249"/>
    <w:rsid w:val="006524BC"/>
    <w:rsid w:val="0065449A"/>
    <w:rsid w:val="00655456"/>
    <w:rsid w:val="006568DF"/>
    <w:rsid w:val="00656DAE"/>
    <w:rsid w:val="0065768E"/>
    <w:rsid w:val="006613BF"/>
    <w:rsid w:val="006623FB"/>
    <w:rsid w:val="0066364B"/>
    <w:rsid w:val="00664DFE"/>
    <w:rsid w:val="00665751"/>
    <w:rsid w:val="00666B93"/>
    <w:rsid w:val="00671267"/>
    <w:rsid w:val="00672CE0"/>
    <w:rsid w:val="00673BCA"/>
    <w:rsid w:val="00673F60"/>
    <w:rsid w:val="006741B3"/>
    <w:rsid w:val="006744AC"/>
    <w:rsid w:val="00675089"/>
    <w:rsid w:val="00675568"/>
    <w:rsid w:val="00676410"/>
    <w:rsid w:val="00676E1A"/>
    <w:rsid w:val="00677C80"/>
    <w:rsid w:val="00680409"/>
    <w:rsid w:val="00682414"/>
    <w:rsid w:val="006829CD"/>
    <w:rsid w:val="00684434"/>
    <w:rsid w:val="00685950"/>
    <w:rsid w:val="00686D88"/>
    <w:rsid w:val="0069076F"/>
    <w:rsid w:val="00692A88"/>
    <w:rsid w:val="00693DF8"/>
    <w:rsid w:val="006940EE"/>
    <w:rsid w:val="00695350"/>
    <w:rsid w:val="00696BE5"/>
    <w:rsid w:val="00697990"/>
    <w:rsid w:val="006A0F2C"/>
    <w:rsid w:val="006A111B"/>
    <w:rsid w:val="006A36B5"/>
    <w:rsid w:val="006A43A6"/>
    <w:rsid w:val="006A4AD9"/>
    <w:rsid w:val="006A4C35"/>
    <w:rsid w:val="006A522B"/>
    <w:rsid w:val="006A5587"/>
    <w:rsid w:val="006A567F"/>
    <w:rsid w:val="006A787A"/>
    <w:rsid w:val="006A7CCC"/>
    <w:rsid w:val="006B113A"/>
    <w:rsid w:val="006B1372"/>
    <w:rsid w:val="006B3117"/>
    <w:rsid w:val="006B3778"/>
    <w:rsid w:val="006B4DBA"/>
    <w:rsid w:val="006B53BE"/>
    <w:rsid w:val="006B6B32"/>
    <w:rsid w:val="006B7351"/>
    <w:rsid w:val="006C081B"/>
    <w:rsid w:val="006C0E30"/>
    <w:rsid w:val="006C3219"/>
    <w:rsid w:val="006C4026"/>
    <w:rsid w:val="006C72D2"/>
    <w:rsid w:val="006D1D42"/>
    <w:rsid w:val="006D1F4C"/>
    <w:rsid w:val="006D32F7"/>
    <w:rsid w:val="006D3690"/>
    <w:rsid w:val="006D44F5"/>
    <w:rsid w:val="006D4EBB"/>
    <w:rsid w:val="006D4F4D"/>
    <w:rsid w:val="006D67C3"/>
    <w:rsid w:val="006D6F58"/>
    <w:rsid w:val="006E184A"/>
    <w:rsid w:val="006E291C"/>
    <w:rsid w:val="006E2D3A"/>
    <w:rsid w:val="006E3465"/>
    <w:rsid w:val="006E3743"/>
    <w:rsid w:val="006E3CC0"/>
    <w:rsid w:val="006E49B7"/>
    <w:rsid w:val="006E6CE8"/>
    <w:rsid w:val="006E7C75"/>
    <w:rsid w:val="006F174B"/>
    <w:rsid w:val="006F2D8A"/>
    <w:rsid w:val="006F2ECE"/>
    <w:rsid w:val="006F578E"/>
    <w:rsid w:val="006F6433"/>
    <w:rsid w:val="0070009C"/>
    <w:rsid w:val="0070191B"/>
    <w:rsid w:val="007027A6"/>
    <w:rsid w:val="00704F99"/>
    <w:rsid w:val="0070577E"/>
    <w:rsid w:val="00705DA5"/>
    <w:rsid w:val="00706C56"/>
    <w:rsid w:val="0070749D"/>
    <w:rsid w:val="00707C12"/>
    <w:rsid w:val="00707E75"/>
    <w:rsid w:val="00711045"/>
    <w:rsid w:val="007123FC"/>
    <w:rsid w:val="007133E0"/>
    <w:rsid w:val="007145D0"/>
    <w:rsid w:val="007146B3"/>
    <w:rsid w:val="00714FF7"/>
    <w:rsid w:val="00716807"/>
    <w:rsid w:val="00721CAC"/>
    <w:rsid w:val="00723A8E"/>
    <w:rsid w:val="00725BDE"/>
    <w:rsid w:val="00726E08"/>
    <w:rsid w:val="0072730E"/>
    <w:rsid w:val="00732957"/>
    <w:rsid w:val="00732D62"/>
    <w:rsid w:val="00732F6D"/>
    <w:rsid w:val="00733085"/>
    <w:rsid w:val="00733569"/>
    <w:rsid w:val="00734EB6"/>
    <w:rsid w:val="00734F79"/>
    <w:rsid w:val="0073586B"/>
    <w:rsid w:val="0073746A"/>
    <w:rsid w:val="007401CC"/>
    <w:rsid w:val="00741CE9"/>
    <w:rsid w:val="00742D75"/>
    <w:rsid w:val="00745861"/>
    <w:rsid w:val="00751822"/>
    <w:rsid w:val="00751EE2"/>
    <w:rsid w:val="007520F0"/>
    <w:rsid w:val="0075229F"/>
    <w:rsid w:val="007539D9"/>
    <w:rsid w:val="007551D0"/>
    <w:rsid w:val="00755278"/>
    <w:rsid w:val="00756759"/>
    <w:rsid w:val="0076032A"/>
    <w:rsid w:val="007621E5"/>
    <w:rsid w:val="007630BB"/>
    <w:rsid w:val="007635F8"/>
    <w:rsid w:val="00763977"/>
    <w:rsid w:val="007643D2"/>
    <w:rsid w:val="00764975"/>
    <w:rsid w:val="00765A28"/>
    <w:rsid w:val="007661C6"/>
    <w:rsid w:val="007718E6"/>
    <w:rsid w:val="00771ABB"/>
    <w:rsid w:val="007721A8"/>
    <w:rsid w:val="00772397"/>
    <w:rsid w:val="00774DD7"/>
    <w:rsid w:val="00774F7E"/>
    <w:rsid w:val="00775BE6"/>
    <w:rsid w:val="00777519"/>
    <w:rsid w:val="00781497"/>
    <w:rsid w:val="0078215A"/>
    <w:rsid w:val="007833A8"/>
    <w:rsid w:val="00783E6A"/>
    <w:rsid w:val="00784C9B"/>
    <w:rsid w:val="00784EC4"/>
    <w:rsid w:val="0078532D"/>
    <w:rsid w:val="00785E9C"/>
    <w:rsid w:val="00786F28"/>
    <w:rsid w:val="00787609"/>
    <w:rsid w:val="007907A7"/>
    <w:rsid w:val="00791587"/>
    <w:rsid w:val="007916FB"/>
    <w:rsid w:val="007922C8"/>
    <w:rsid w:val="00794178"/>
    <w:rsid w:val="00797B12"/>
    <w:rsid w:val="007A032F"/>
    <w:rsid w:val="007A0B3C"/>
    <w:rsid w:val="007A4270"/>
    <w:rsid w:val="007A4482"/>
    <w:rsid w:val="007A5192"/>
    <w:rsid w:val="007A786A"/>
    <w:rsid w:val="007B0A4A"/>
    <w:rsid w:val="007B1AA0"/>
    <w:rsid w:val="007B2B6D"/>
    <w:rsid w:val="007B3252"/>
    <w:rsid w:val="007B3B8C"/>
    <w:rsid w:val="007B409A"/>
    <w:rsid w:val="007B48A1"/>
    <w:rsid w:val="007B6363"/>
    <w:rsid w:val="007B6400"/>
    <w:rsid w:val="007C1A17"/>
    <w:rsid w:val="007C46DF"/>
    <w:rsid w:val="007C5C12"/>
    <w:rsid w:val="007C670A"/>
    <w:rsid w:val="007C6742"/>
    <w:rsid w:val="007D0ED5"/>
    <w:rsid w:val="007D20EE"/>
    <w:rsid w:val="007D265C"/>
    <w:rsid w:val="007D5937"/>
    <w:rsid w:val="007D5F59"/>
    <w:rsid w:val="007D69DA"/>
    <w:rsid w:val="007D6B7D"/>
    <w:rsid w:val="007D775B"/>
    <w:rsid w:val="007D7F01"/>
    <w:rsid w:val="007E048C"/>
    <w:rsid w:val="007E0831"/>
    <w:rsid w:val="007E0B6E"/>
    <w:rsid w:val="007E1A82"/>
    <w:rsid w:val="007E3343"/>
    <w:rsid w:val="007E45F6"/>
    <w:rsid w:val="007E48F1"/>
    <w:rsid w:val="007E647C"/>
    <w:rsid w:val="007E740F"/>
    <w:rsid w:val="007F1C05"/>
    <w:rsid w:val="007F1E37"/>
    <w:rsid w:val="007F200F"/>
    <w:rsid w:val="007F3593"/>
    <w:rsid w:val="007F3922"/>
    <w:rsid w:val="007F3C87"/>
    <w:rsid w:val="007F569A"/>
    <w:rsid w:val="007F5734"/>
    <w:rsid w:val="007F5C53"/>
    <w:rsid w:val="007F67C8"/>
    <w:rsid w:val="007F6865"/>
    <w:rsid w:val="007F6937"/>
    <w:rsid w:val="007F75F2"/>
    <w:rsid w:val="008000C3"/>
    <w:rsid w:val="00800CC8"/>
    <w:rsid w:val="0080179D"/>
    <w:rsid w:val="00801E75"/>
    <w:rsid w:val="00803FF2"/>
    <w:rsid w:val="00804AAC"/>
    <w:rsid w:val="00806696"/>
    <w:rsid w:val="00806D0A"/>
    <w:rsid w:val="00810FE5"/>
    <w:rsid w:val="00811B58"/>
    <w:rsid w:val="00812014"/>
    <w:rsid w:val="008123B1"/>
    <w:rsid w:val="0081404B"/>
    <w:rsid w:val="0081579B"/>
    <w:rsid w:val="008172B1"/>
    <w:rsid w:val="00817B1C"/>
    <w:rsid w:val="00817C17"/>
    <w:rsid w:val="00820051"/>
    <w:rsid w:val="00820351"/>
    <w:rsid w:val="0082042D"/>
    <w:rsid w:val="00820C99"/>
    <w:rsid w:val="00823F71"/>
    <w:rsid w:val="00823F97"/>
    <w:rsid w:val="008241E0"/>
    <w:rsid w:val="00824C1D"/>
    <w:rsid w:val="008277D5"/>
    <w:rsid w:val="00831096"/>
    <w:rsid w:val="00831569"/>
    <w:rsid w:val="00831BAB"/>
    <w:rsid w:val="00841101"/>
    <w:rsid w:val="008414A7"/>
    <w:rsid w:val="00842146"/>
    <w:rsid w:val="00842DD0"/>
    <w:rsid w:val="00845F8F"/>
    <w:rsid w:val="008461D3"/>
    <w:rsid w:val="008521D3"/>
    <w:rsid w:val="008529A1"/>
    <w:rsid w:val="00860C10"/>
    <w:rsid w:val="00862CD5"/>
    <w:rsid w:val="0087380F"/>
    <w:rsid w:val="00873E9C"/>
    <w:rsid w:val="008749D8"/>
    <w:rsid w:val="00876D4C"/>
    <w:rsid w:val="00877479"/>
    <w:rsid w:val="00877A7A"/>
    <w:rsid w:val="00877C55"/>
    <w:rsid w:val="00877D6A"/>
    <w:rsid w:val="00877DD8"/>
    <w:rsid w:val="008828F8"/>
    <w:rsid w:val="0088584E"/>
    <w:rsid w:val="00887B52"/>
    <w:rsid w:val="00891242"/>
    <w:rsid w:val="008915ED"/>
    <w:rsid w:val="00893BE5"/>
    <w:rsid w:val="00893EF8"/>
    <w:rsid w:val="00893F77"/>
    <w:rsid w:val="0089411C"/>
    <w:rsid w:val="0089483E"/>
    <w:rsid w:val="008A005F"/>
    <w:rsid w:val="008A1159"/>
    <w:rsid w:val="008A146A"/>
    <w:rsid w:val="008A1A99"/>
    <w:rsid w:val="008A2834"/>
    <w:rsid w:val="008A403D"/>
    <w:rsid w:val="008B0289"/>
    <w:rsid w:val="008B0359"/>
    <w:rsid w:val="008B1650"/>
    <w:rsid w:val="008B16E8"/>
    <w:rsid w:val="008B1BA6"/>
    <w:rsid w:val="008B243F"/>
    <w:rsid w:val="008B2860"/>
    <w:rsid w:val="008B2AD1"/>
    <w:rsid w:val="008B2B7A"/>
    <w:rsid w:val="008B37FD"/>
    <w:rsid w:val="008B549A"/>
    <w:rsid w:val="008B64B6"/>
    <w:rsid w:val="008B7815"/>
    <w:rsid w:val="008B7A83"/>
    <w:rsid w:val="008C172C"/>
    <w:rsid w:val="008C1971"/>
    <w:rsid w:val="008C23A1"/>
    <w:rsid w:val="008C38B5"/>
    <w:rsid w:val="008C3A58"/>
    <w:rsid w:val="008C3E33"/>
    <w:rsid w:val="008C40D4"/>
    <w:rsid w:val="008C5550"/>
    <w:rsid w:val="008C5A0E"/>
    <w:rsid w:val="008C74A0"/>
    <w:rsid w:val="008D1D6F"/>
    <w:rsid w:val="008D2B9F"/>
    <w:rsid w:val="008D36B7"/>
    <w:rsid w:val="008D3A01"/>
    <w:rsid w:val="008D4AE4"/>
    <w:rsid w:val="008D57BE"/>
    <w:rsid w:val="008D5F36"/>
    <w:rsid w:val="008D5F4C"/>
    <w:rsid w:val="008D6BA3"/>
    <w:rsid w:val="008D70EB"/>
    <w:rsid w:val="008D73CB"/>
    <w:rsid w:val="008E16EA"/>
    <w:rsid w:val="008E2E45"/>
    <w:rsid w:val="008E31C5"/>
    <w:rsid w:val="008E3B4F"/>
    <w:rsid w:val="008E3BAB"/>
    <w:rsid w:val="008E3D16"/>
    <w:rsid w:val="008E48F2"/>
    <w:rsid w:val="008E61E7"/>
    <w:rsid w:val="008E6938"/>
    <w:rsid w:val="008F1150"/>
    <w:rsid w:val="008F152B"/>
    <w:rsid w:val="008F2053"/>
    <w:rsid w:val="008F3080"/>
    <w:rsid w:val="008F3212"/>
    <w:rsid w:val="008F3672"/>
    <w:rsid w:val="008F461B"/>
    <w:rsid w:val="008F4E7C"/>
    <w:rsid w:val="008F50BC"/>
    <w:rsid w:val="008F50FC"/>
    <w:rsid w:val="008F5956"/>
    <w:rsid w:val="008F5F05"/>
    <w:rsid w:val="00900E09"/>
    <w:rsid w:val="00900F2B"/>
    <w:rsid w:val="009013FA"/>
    <w:rsid w:val="0090191D"/>
    <w:rsid w:val="009025B1"/>
    <w:rsid w:val="009030C4"/>
    <w:rsid w:val="0090405A"/>
    <w:rsid w:val="0090420A"/>
    <w:rsid w:val="00905853"/>
    <w:rsid w:val="00906F32"/>
    <w:rsid w:val="00907119"/>
    <w:rsid w:val="0091005D"/>
    <w:rsid w:val="00913081"/>
    <w:rsid w:val="00915286"/>
    <w:rsid w:val="00916475"/>
    <w:rsid w:val="00916C9B"/>
    <w:rsid w:val="00916F9A"/>
    <w:rsid w:val="00922618"/>
    <w:rsid w:val="00922F18"/>
    <w:rsid w:val="0092492D"/>
    <w:rsid w:val="00924F79"/>
    <w:rsid w:val="00926313"/>
    <w:rsid w:val="00927C96"/>
    <w:rsid w:val="0093068D"/>
    <w:rsid w:val="0093353A"/>
    <w:rsid w:val="00934E48"/>
    <w:rsid w:val="009361E2"/>
    <w:rsid w:val="00940C0B"/>
    <w:rsid w:val="00941BE5"/>
    <w:rsid w:val="00942691"/>
    <w:rsid w:val="00946BFB"/>
    <w:rsid w:val="00946F53"/>
    <w:rsid w:val="00951D9D"/>
    <w:rsid w:val="00952CC9"/>
    <w:rsid w:val="0095305C"/>
    <w:rsid w:val="009555E7"/>
    <w:rsid w:val="00956F51"/>
    <w:rsid w:val="0095746E"/>
    <w:rsid w:val="00957CA1"/>
    <w:rsid w:val="0096009D"/>
    <w:rsid w:val="0096134D"/>
    <w:rsid w:val="00962D2E"/>
    <w:rsid w:val="0096349B"/>
    <w:rsid w:val="009639ED"/>
    <w:rsid w:val="00964AB3"/>
    <w:rsid w:val="00964B5C"/>
    <w:rsid w:val="00965141"/>
    <w:rsid w:val="00966179"/>
    <w:rsid w:val="009663B8"/>
    <w:rsid w:val="00966653"/>
    <w:rsid w:val="009705B4"/>
    <w:rsid w:val="00970BDC"/>
    <w:rsid w:val="009713E5"/>
    <w:rsid w:val="00971FAE"/>
    <w:rsid w:val="0097258E"/>
    <w:rsid w:val="00973747"/>
    <w:rsid w:val="00974EE5"/>
    <w:rsid w:val="0097571B"/>
    <w:rsid w:val="009759CE"/>
    <w:rsid w:val="00976876"/>
    <w:rsid w:val="0097720B"/>
    <w:rsid w:val="00982B6F"/>
    <w:rsid w:val="009834B3"/>
    <w:rsid w:val="00983BFD"/>
    <w:rsid w:val="00990E5B"/>
    <w:rsid w:val="00991E75"/>
    <w:rsid w:val="00992CA9"/>
    <w:rsid w:val="00992D36"/>
    <w:rsid w:val="009939D6"/>
    <w:rsid w:val="00994662"/>
    <w:rsid w:val="00996085"/>
    <w:rsid w:val="009973D7"/>
    <w:rsid w:val="0099768E"/>
    <w:rsid w:val="00997B7B"/>
    <w:rsid w:val="009A1AAA"/>
    <w:rsid w:val="009A2111"/>
    <w:rsid w:val="009A2D40"/>
    <w:rsid w:val="009A30FD"/>
    <w:rsid w:val="009A490F"/>
    <w:rsid w:val="009A6B8D"/>
    <w:rsid w:val="009B1B21"/>
    <w:rsid w:val="009B348C"/>
    <w:rsid w:val="009B5225"/>
    <w:rsid w:val="009B5786"/>
    <w:rsid w:val="009B6817"/>
    <w:rsid w:val="009B76B3"/>
    <w:rsid w:val="009C129D"/>
    <w:rsid w:val="009C12A4"/>
    <w:rsid w:val="009C1807"/>
    <w:rsid w:val="009C233D"/>
    <w:rsid w:val="009C248B"/>
    <w:rsid w:val="009C314A"/>
    <w:rsid w:val="009C463B"/>
    <w:rsid w:val="009C4909"/>
    <w:rsid w:val="009C7044"/>
    <w:rsid w:val="009D1236"/>
    <w:rsid w:val="009D3255"/>
    <w:rsid w:val="009D461C"/>
    <w:rsid w:val="009D7664"/>
    <w:rsid w:val="009D7FD2"/>
    <w:rsid w:val="009E07E7"/>
    <w:rsid w:val="009E2B45"/>
    <w:rsid w:val="009E2BAF"/>
    <w:rsid w:val="009E58BE"/>
    <w:rsid w:val="009E6824"/>
    <w:rsid w:val="009E6906"/>
    <w:rsid w:val="009E6CBB"/>
    <w:rsid w:val="009E767E"/>
    <w:rsid w:val="009E76CE"/>
    <w:rsid w:val="009F0357"/>
    <w:rsid w:val="009F1AFC"/>
    <w:rsid w:val="009F28FB"/>
    <w:rsid w:val="009F321C"/>
    <w:rsid w:val="009F3F7D"/>
    <w:rsid w:val="009F5D21"/>
    <w:rsid w:val="009F7746"/>
    <w:rsid w:val="009F77F2"/>
    <w:rsid w:val="00A016A7"/>
    <w:rsid w:val="00A01718"/>
    <w:rsid w:val="00A039F2"/>
    <w:rsid w:val="00A03A78"/>
    <w:rsid w:val="00A040FD"/>
    <w:rsid w:val="00A05111"/>
    <w:rsid w:val="00A1014A"/>
    <w:rsid w:val="00A118CA"/>
    <w:rsid w:val="00A12043"/>
    <w:rsid w:val="00A13FCC"/>
    <w:rsid w:val="00A148C9"/>
    <w:rsid w:val="00A14DE1"/>
    <w:rsid w:val="00A171B6"/>
    <w:rsid w:val="00A200E5"/>
    <w:rsid w:val="00A201C6"/>
    <w:rsid w:val="00A22491"/>
    <w:rsid w:val="00A2273A"/>
    <w:rsid w:val="00A22CC4"/>
    <w:rsid w:val="00A2319C"/>
    <w:rsid w:val="00A25EFB"/>
    <w:rsid w:val="00A269F8"/>
    <w:rsid w:val="00A302C7"/>
    <w:rsid w:val="00A3158C"/>
    <w:rsid w:val="00A3183F"/>
    <w:rsid w:val="00A326DF"/>
    <w:rsid w:val="00A32760"/>
    <w:rsid w:val="00A32AC6"/>
    <w:rsid w:val="00A35CD5"/>
    <w:rsid w:val="00A361CE"/>
    <w:rsid w:val="00A40087"/>
    <w:rsid w:val="00A41B06"/>
    <w:rsid w:val="00A42303"/>
    <w:rsid w:val="00A43F08"/>
    <w:rsid w:val="00A446BA"/>
    <w:rsid w:val="00A45760"/>
    <w:rsid w:val="00A459B0"/>
    <w:rsid w:val="00A46A7E"/>
    <w:rsid w:val="00A474AB"/>
    <w:rsid w:val="00A52913"/>
    <w:rsid w:val="00A53E6B"/>
    <w:rsid w:val="00A5416B"/>
    <w:rsid w:val="00A54BB1"/>
    <w:rsid w:val="00A55085"/>
    <w:rsid w:val="00A560A5"/>
    <w:rsid w:val="00A565EE"/>
    <w:rsid w:val="00A5668D"/>
    <w:rsid w:val="00A60297"/>
    <w:rsid w:val="00A60CE2"/>
    <w:rsid w:val="00A610D1"/>
    <w:rsid w:val="00A62EB2"/>
    <w:rsid w:val="00A62F82"/>
    <w:rsid w:val="00A63090"/>
    <w:rsid w:val="00A63595"/>
    <w:rsid w:val="00A63FC1"/>
    <w:rsid w:val="00A652C0"/>
    <w:rsid w:val="00A679A2"/>
    <w:rsid w:val="00A67B14"/>
    <w:rsid w:val="00A67DE1"/>
    <w:rsid w:val="00A70D1E"/>
    <w:rsid w:val="00A7104B"/>
    <w:rsid w:val="00A71306"/>
    <w:rsid w:val="00A720E7"/>
    <w:rsid w:val="00A72BED"/>
    <w:rsid w:val="00A74896"/>
    <w:rsid w:val="00A75E7A"/>
    <w:rsid w:val="00A77EF6"/>
    <w:rsid w:val="00A81784"/>
    <w:rsid w:val="00A82507"/>
    <w:rsid w:val="00A82926"/>
    <w:rsid w:val="00A84258"/>
    <w:rsid w:val="00A84B7E"/>
    <w:rsid w:val="00A84F36"/>
    <w:rsid w:val="00A85D35"/>
    <w:rsid w:val="00A86530"/>
    <w:rsid w:val="00A91C86"/>
    <w:rsid w:val="00A9393B"/>
    <w:rsid w:val="00A94217"/>
    <w:rsid w:val="00A94578"/>
    <w:rsid w:val="00AA1059"/>
    <w:rsid w:val="00AA2517"/>
    <w:rsid w:val="00AA2F5D"/>
    <w:rsid w:val="00AB18E7"/>
    <w:rsid w:val="00AB1D2B"/>
    <w:rsid w:val="00AB20EA"/>
    <w:rsid w:val="00AB3050"/>
    <w:rsid w:val="00AB5113"/>
    <w:rsid w:val="00AB5CCC"/>
    <w:rsid w:val="00AB7C83"/>
    <w:rsid w:val="00AC0512"/>
    <w:rsid w:val="00AC2751"/>
    <w:rsid w:val="00AC58DB"/>
    <w:rsid w:val="00AC6A29"/>
    <w:rsid w:val="00AD0ACE"/>
    <w:rsid w:val="00AD246B"/>
    <w:rsid w:val="00AD3C8C"/>
    <w:rsid w:val="00AD56BD"/>
    <w:rsid w:val="00AD5C91"/>
    <w:rsid w:val="00AD69A6"/>
    <w:rsid w:val="00AD7E1B"/>
    <w:rsid w:val="00AE261E"/>
    <w:rsid w:val="00AE53CD"/>
    <w:rsid w:val="00AF03DE"/>
    <w:rsid w:val="00AF13D0"/>
    <w:rsid w:val="00AF1EE9"/>
    <w:rsid w:val="00AF362C"/>
    <w:rsid w:val="00AF53C6"/>
    <w:rsid w:val="00AF73FF"/>
    <w:rsid w:val="00B03D40"/>
    <w:rsid w:val="00B03FE5"/>
    <w:rsid w:val="00B045EF"/>
    <w:rsid w:val="00B0472A"/>
    <w:rsid w:val="00B06352"/>
    <w:rsid w:val="00B07F7A"/>
    <w:rsid w:val="00B108DC"/>
    <w:rsid w:val="00B11802"/>
    <w:rsid w:val="00B132AC"/>
    <w:rsid w:val="00B132C8"/>
    <w:rsid w:val="00B1359D"/>
    <w:rsid w:val="00B135A9"/>
    <w:rsid w:val="00B13F3E"/>
    <w:rsid w:val="00B145F8"/>
    <w:rsid w:val="00B14656"/>
    <w:rsid w:val="00B16B6A"/>
    <w:rsid w:val="00B16EDD"/>
    <w:rsid w:val="00B2013A"/>
    <w:rsid w:val="00B20980"/>
    <w:rsid w:val="00B214A5"/>
    <w:rsid w:val="00B22FDE"/>
    <w:rsid w:val="00B231CB"/>
    <w:rsid w:val="00B23A86"/>
    <w:rsid w:val="00B243D1"/>
    <w:rsid w:val="00B26528"/>
    <w:rsid w:val="00B279AE"/>
    <w:rsid w:val="00B3137F"/>
    <w:rsid w:val="00B319F5"/>
    <w:rsid w:val="00B31FA1"/>
    <w:rsid w:val="00B32ACE"/>
    <w:rsid w:val="00B33019"/>
    <w:rsid w:val="00B33DD4"/>
    <w:rsid w:val="00B403BE"/>
    <w:rsid w:val="00B43163"/>
    <w:rsid w:val="00B45B7B"/>
    <w:rsid w:val="00B46FE9"/>
    <w:rsid w:val="00B53584"/>
    <w:rsid w:val="00B53F2B"/>
    <w:rsid w:val="00B543BE"/>
    <w:rsid w:val="00B56377"/>
    <w:rsid w:val="00B5745E"/>
    <w:rsid w:val="00B60396"/>
    <w:rsid w:val="00B603B7"/>
    <w:rsid w:val="00B6067A"/>
    <w:rsid w:val="00B634C5"/>
    <w:rsid w:val="00B6394D"/>
    <w:rsid w:val="00B64804"/>
    <w:rsid w:val="00B649C9"/>
    <w:rsid w:val="00B654BF"/>
    <w:rsid w:val="00B662A1"/>
    <w:rsid w:val="00B66915"/>
    <w:rsid w:val="00B6722B"/>
    <w:rsid w:val="00B71B22"/>
    <w:rsid w:val="00B723FD"/>
    <w:rsid w:val="00B75BB3"/>
    <w:rsid w:val="00B77103"/>
    <w:rsid w:val="00B80879"/>
    <w:rsid w:val="00B81172"/>
    <w:rsid w:val="00B81AA0"/>
    <w:rsid w:val="00B8211F"/>
    <w:rsid w:val="00B85824"/>
    <w:rsid w:val="00B86BE9"/>
    <w:rsid w:val="00B873BE"/>
    <w:rsid w:val="00B878D8"/>
    <w:rsid w:val="00B927AC"/>
    <w:rsid w:val="00B9299F"/>
    <w:rsid w:val="00B93673"/>
    <w:rsid w:val="00B95AC9"/>
    <w:rsid w:val="00BA200B"/>
    <w:rsid w:val="00BA25F0"/>
    <w:rsid w:val="00BA297B"/>
    <w:rsid w:val="00BA3AD8"/>
    <w:rsid w:val="00BA434D"/>
    <w:rsid w:val="00BA4FCE"/>
    <w:rsid w:val="00BA5934"/>
    <w:rsid w:val="00BA6828"/>
    <w:rsid w:val="00BB3800"/>
    <w:rsid w:val="00BB60E6"/>
    <w:rsid w:val="00BB7D44"/>
    <w:rsid w:val="00BC01CF"/>
    <w:rsid w:val="00BC05CD"/>
    <w:rsid w:val="00BC2487"/>
    <w:rsid w:val="00BC294A"/>
    <w:rsid w:val="00BC308B"/>
    <w:rsid w:val="00BC3F2E"/>
    <w:rsid w:val="00BC4536"/>
    <w:rsid w:val="00BC483D"/>
    <w:rsid w:val="00BC4B72"/>
    <w:rsid w:val="00BC5803"/>
    <w:rsid w:val="00BC6A72"/>
    <w:rsid w:val="00BC6BC6"/>
    <w:rsid w:val="00BD007A"/>
    <w:rsid w:val="00BD41EC"/>
    <w:rsid w:val="00BD4F87"/>
    <w:rsid w:val="00BD5312"/>
    <w:rsid w:val="00BD61F1"/>
    <w:rsid w:val="00BE118B"/>
    <w:rsid w:val="00BE34E5"/>
    <w:rsid w:val="00BE3C21"/>
    <w:rsid w:val="00BE4CCE"/>
    <w:rsid w:val="00BE5909"/>
    <w:rsid w:val="00BE76BB"/>
    <w:rsid w:val="00BE7F37"/>
    <w:rsid w:val="00BF0A45"/>
    <w:rsid w:val="00BF1071"/>
    <w:rsid w:val="00BF1086"/>
    <w:rsid w:val="00BF1E39"/>
    <w:rsid w:val="00BF4562"/>
    <w:rsid w:val="00BF522F"/>
    <w:rsid w:val="00BF6294"/>
    <w:rsid w:val="00BF664B"/>
    <w:rsid w:val="00BF686A"/>
    <w:rsid w:val="00BF70A0"/>
    <w:rsid w:val="00BF7F46"/>
    <w:rsid w:val="00C00CFD"/>
    <w:rsid w:val="00C021E9"/>
    <w:rsid w:val="00C041DA"/>
    <w:rsid w:val="00C04804"/>
    <w:rsid w:val="00C04A1A"/>
    <w:rsid w:val="00C06BAF"/>
    <w:rsid w:val="00C0722D"/>
    <w:rsid w:val="00C13618"/>
    <w:rsid w:val="00C14062"/>
    <w:rsid w:val="00C149F2"/>
    <w:rsid w:val="00C161A9"/>
    <w:rsid w:val="00C2266A"/>
    <w:rsid w:val="00C22DFE"/>
    <w:rsid w:val="00C22E4A"/>
    <w:rsid w:val="00C24757"/>
    <w:rsid w:val="00C2494E"/>
    <w:rsid w:val="00C251DF"/>
    <w:rsid w:val="00C262E9"/>
    <w:rsid w:val="00C26A53"/>
    <w:rsid w:val="00C26C14"/>
    <w:rsid w:val="00C26E2C"/>
    <w:rsid w:val="00C27823"/>
    <w:rsid w:val="00C27CC5"/>
    <w:rsid w:val="00C27FCB"/>
    <w:rsid w:val="00C3113B"/>
    <w:rsid w:val="00C31914"/>
    <w:rsid w:val="00C319D5"/>
    <w:rsid w:val="00C352A9"/>
    <w:rsid w:val="00C352AF"/>
    <w:rsid w:val="00C35A09"/>
    <w:rsid w:val="00C36B39"/>
    <w:rsid w:val="00C36CFA"/>
    <w:rsid w:val="00C3734F"/>
    <w:rsid w:val="00C37AC2"/>
    <w:rsid w:val="00C40595"/>
    <w:rsid w:val="00C405C2"/>
    <w:rsid w:val="00C41C28"/>
    <w:rsid w:val="00C4225C"/>
    <w:rsid w:val="00C42E32"/>
    <w:rsid w:val="00C50533"/>
    <w:rsid w:val="00C50749"/>
    <w:rsid w:val="00C5098E"/>
    <w:rsid w:val="00C51F0E"/>
    <w:rsid w:val="00C5217B"/>
    <w:rsid w:val="00C52FB5"/>
    <w:rsid w:val="00C53263"/>
    <w:rsid w:val="00C53CB1"/>
    <w:rsid w:val="00C54DFE"/>
    <w:rsid w:val="00C54EC5"/>
    <w:rsid w:val="00C55B1E"/>
    <w:rsid w:val="00C57DAF"/>
    <w:rsid w:val="00C618F8"/>
    <w:rsid w:val="00C62DFC"/>
    <w:rsid w:val="00C63816"/>
    <w:rsid w:val="00C65280"/>
    <w:rsid w:val="00C652EA"/>
    <w:rsid w:val="00C652FA"/>
    <w:rsid w:val="00C65713"/>
    <w:rsid w:val="00C6735A"/>
    <w:rsid w:val="00C67BF1"/>
    <w:rsid w:val="00C70D5C"/>
    <w:rsid w:val="00C72017"/>
    <w:rsid w:val="00C74FF0"/>
    <w:rsid w:val="00C75322"/>
    <w:rsid w:val="00C76C06"/>
    <w:rsid w:val="00C81656"/>
    <w:rsid w:val="00C8229F"/>
    <w:rsid w:val="00C863DD"/>
    <w:rsid w:val="00C8648D"/>
    <w:rsid w:val="00C871F3"/>
    <w:rsid w:val="00C8763F"/>
    <w:rsid w:val="00C908F4"/>
    <w:rsid w:val="00C90DBE"/>
    <w:rsid w:val="00C91C04"/>
    <w:rsid w:val="00C92038"/>
    <w:rsid w:val="00C92232"/>
    <w:rsid w:val="00C94795"/>
    <w:rsid w:val="00C9502A"/>
    <w:rsid w:val="00C95387"/>
    <w:rsid w:val="00C957FD"/>
    <w:rsid w:val="00C958AC"/>
    <w:rsid w:val="00C95E7E"/>
    <w:rsid w:val="00C97151"/>
    <w:rsid w:val="00C9795F"/>
    <w:rsid w:val="00CA122A"/>
    <w:rsid w:val="00CA21EB"/>
    <w:rsid w:val="00CA2472"/>
    <w:rsid w:val="00CA2473"/>
    <w:rsid w:val="00CA25B7"/>
    <w:rsid w:val="00CA4A6A"/>
    <w:rsid w:val="00CB0CBC"/>
    <w:rsid w:val="00CB1E2D"/>
    <w:rsid w:val="00CB30E4"/>
    <w:rsid w:val="00CB5E80"/>
    <w:rsid w:val="00CB6FD7"/>
    <w:rsid w:val="00CB7391"/>
    <w:rsid w:val="00CC01FA"/>
    <w:rsid w:val="00CC0E5F"/>
    <w:rsid w:val="00CC0FCD"/>
    <w:rsid w:val="00CC28B7"/>
    <w:rsid w:val="00CC2A7B"/>
    <w:rsid w:val="00CC2D28"/>
    <w:rsid w:val="00CC2EEE"/>
    <w:rsid w:val="00CC365C"/>
    <w:rsid w:val="00CC393D"/>
    <w:rsid w:val="00CC43A7"/>
    <w:rsid w:val="00CC6034"/>
    <w:rsid w:val="00CC6816"/>
    <w:rsid w:val="00CC6B3B"/>
    <w:rsid w:val="00CD0200"/>
    <w:rsid w:val="00CD18F1"/>
    <w:rsid w:val="00CD3066"/>
    <w:rsid w:val="00CD620D"/>
    <w:rsid w:val="00CE04AD"/>
    <w:rsid w:val="00CE0908"/>
    <w:rsid w:val="00CE0CA0"/>
    <w:rsid w:val="00CE146C"/>
    <w:rsid w:val="00CE235A"/>
    <w:rsid w:val="00CE24A6"/>
    <w:rsid w:val="00CE3435"/>
    <w:rsid w:val="00CE36C1"/>
    <w:rsid w:val="00CE4B18"/>
    <w:rsid w:val="00CE540B"/>
    <w:rsid w:val="00CE617C"/>
    <w:rsid w:val="00CE656B"/>
    <w:rsid w:val="00CE6741"/>
    <w:rsid w:val="00CE7744"/>
    <w:rsid w:val="00CF04DB"/>
    <w:rsid w:val="00CF0C1D"/>
    <w:rsid w:val="00CF2104"/>
    <w:rsid w:val="00CF3DAC"/>
    <w:rsid w:val="00CF4EA5"/>
    <w:rsid w:val="00CF5D5C"/>
    <w:rsid w:val="00CF5F50"/>
    <w:rsid w:val="00CF79F2"/>
    <w:rsid w:val="00D002CC"/>
    <w:rsid w:val="00D0493F"/>
    <w:rsid w:val="00D04A34"/>
    <w:rsid w:val="00D057EE"/>
    <w:rsid w:val="00D06AE6"/>
    <w:rsid w:val="00D101A9"/>
    <w:rsid w:val="00D10F38"/>
    <w:rsid w:val="00D13330"/>
    <w:rsid w:val="00D13BED"/>
    <w:rsid w:val="00D13CC2"/>
    <w:rsid w:val="00D13D07"/>
    <w:rsid w:val="00D13E72"/>
    <w:rsid w:val="00D14581"/>
    <w:rsid w:val="00D15737"/>
    <w:rsid w:val="00D15A39"/>
    <w:rsid w:val="00D21D7A"/>
    <w:rsid w:val="00D2309E"/>
    <w:rsid w:val="00D23CAB"/>
    <w:rsid w:val="00D246E5"/>
    <w:rsid w:val="00D24B9C"/>
    <w:rsid w:val="00D24CB2"/>
    <w:rsid w:val="00D251F2"/>
    <w:rsid w:val="00D30E6B"/>
    <w:rsid w:val="00D3381D"/>
    <w:rsid w:val="00D34880"/>
    <w:rsid w:val="00D34D15"/>
    <w:rsid w:val="00D3555A"/>
    <w:rsid w:val="00D418A7"/>
    <w:rsid w:val="00D41EF8"/>
    <w:rsid w:val="00D42517"/>
    <w:rsid w:val="00D4499D"/>
    <w:rsid w:val="00D4758D"/>
    <w:rsid w:val="00D50194"/>
    <w:rsid w:val="00D50492"/>
    <w:rsid w:val="00D50EAE"/>
    <w:rsid w:val="00D5169C"/>
    <w:rsid w:val="00D519A3"/>
    <w:rsid w:val="00D51BE4"/>
    <w:rsid w:val="00D53628"/>
    <w:rsid w:val="00D5504E"/>
    <w:rsid w:val="00D57EA4"/>
    <w:rsid w:val="00D60694"/>
    <w:rsid w:val="00D6174B"/>
    <w:rsid w:val="00D61FA3"/>
    <w:rsid w:val="00D626CF"/>
    <w:rsid w:val="00D63A86"/>
    <w:rsid w:val="00D64162"/>
    <w:rsid w:val="00D6469D"/>
    <w:rsid w:val="00D646EF"/>
    <w:rsid w:val="00D65634"/>
    <w:rsid w:val="00D66866"/>
    <w:rsid w:val="00D70920"/>
    <w:rsid w:val="00D70D78"/>
    <w:rsid w:val="00D77FA5"/>
    <w:rsid w:val="00D80D05"/>
    <w:rsid w:val="00D84962"/>
    <w:rsid w:val="00D86878"/>
    <w:rsid w:val="00D869EE"/>
    <w:rsid w:val="00D871A6"/>
    <w:rsid w:val="00D87F30"/>
    <w:rsid w:val="00D907A1"/>
    <w:rsid w:val="00D90807"/>
    <w:rsid w:val="00D90BC6"/>
    <w:rsid w:val="00D91C59"/>
    <w:rsid w:val="00D92480"/>
    <w:rsid w:val="00D9249D"/>
    <w:rsid w:val="00D92F52"/>
    <w:rsid w:val="00D930A3"/>
    <w:rsid w:val="00D94172"/>
    <w:rsid w:val="00D95FA9"/>
    <w:rsid w:val="00D96ACC"/>
    <w:rsid w:val="00D9788D"/>
    <w:rsid w:val="00D97C37"/>
    <w:rsid w:val="00D97FDF"/>
    <w:rsid w:val="00DA0008"/>
    <w:rsid w:val="00DA065D"/>
    <w:rsid w:val="00DA10C4"/>
    <w:rsid w:val="00DA1540"/>
    <w:rsid w:val="00DA383F"/>
    <w:rsid w:val="00DA4276"/>
    <w:rsid w:val="00DA4AE0"/>
    <w:rsid w:val="00DA66B4"/>
    <w:rsid w:val="00DB05B2"/>
    <w:rsid w:val="00DB0E5A"/>
    <w:rsid w:val="00DB1121"/>
    <w:rsid w:val="00DB1553"/>
    <w:rsid w:val="00DB21EC"/>
    <w:rsid w:val="00DB3C12"/>
    <w:rsid w:val="00DB40F5"/>
    <w:rsid w:val="00DB5E74"/>
    <w:rsid w:val="00DB656E"/>
    <w:rsid w:val="00DB6CBC"/>
    <w:rsid w:val="00DC108A"/>
    <w:rsid w:val="00DC366F"/>
    <w:rsid w:val="00DC386F"/>
    <w:rsid w:val="00DC46DD"/>
    <w:rsid w:val="00DC473D"/>
    <w:rsid w:val="00DC4B5B"/>
    <w:rsid w:val="00DD01B5"/>
    <w:rsid w:val="00DD14BC"/>
    <w:rsid w:val="00DD5B75"/>
    <w:rsid w:val="00DD6061"/>
    <w:rsid w:val="00DE0637"/>
    <w:rsid w:val="00DE0F18"/>
    <w:rsid w:val="00DE21F8"/>
    <w:rsid w:val="00DE253A"/>
    <w:rsid w:val="00DE2D52"/>
    <w:rsid w:val="00DE3F8B"/>
    <w:rsid w:val="00DE461A"/>
    <w:rsid w:val="00DF098B"/>
    <w:rsid w:val="00DF0B98"/>
    <w:rsid w:val="00DF2C24"/>
    <w:rsid w:val="00DF2E1E"/>
    <w:rsid w:val="00DF592E"/>
    <w:rsid w:val="00DF633C"/>
    <w:rsid w:val="00DF75C5"/>
    <w:rsid w:val="00DF7743"/>
    <w:rsid w:val="00E02323"/>
    <w:rsid w:val="00E02806"/>
    <w:rsid w:val="00E04202"/>
    <w:rsid w:val="00E046CE"/>
    <w:rsid w:val="00E04CB2"/>
    <w:rsid w:val="00E05FC4"/>
    <w:rsid w:val="00E10C63"/>
    <w:rsid w:val="00E11309"/>
    <w:rsid w:val="00E11C90"/>
    <w:rsid w:val="00E11F53"/>
    <w:rsid w:val="00E14406"/>
    <w:rsid w:val="00E14439"/>
    <w:rsid w:val="00E14641"/>
    <w:rsid w:val="00E1563E"/>
    <w:rsid w:val="00E21465"/>
    <w:rsid w:val="00E21E08"/>
    <w:rsid w:val="00E222D1"/>
    <w:rsid w:val="00E23D4B"/>
    <w:rsid w:val="00E245B4"/>
    <w:rsid w:val="00E260BD"/>
    <w:rsid w:val="00E260D9"/>
    <w:rsid w:val="00E31F2D"/>
    <w:rsid w:val="00E3484C"/>
    <w:rsid w:val="00E355F0"/>
    <w:rsid w:val="00E35E4E"/>
    <w:rsid w:val="00E3779F"/>
    <w:rsid w:val="00E37FF5"/>
    <w:rsid w:val="00E42221"/>
    <w:rsid w:val="00E42ADC"/>
    <w:rsid w:val="00E42B4F"/>
    <w:rsid w:val="00E45BC9"/>
    <w:rsid w:val="00E47329"/>
    <w:rsid w:val="00E50958"/>
    <w:rsid w:val="00E50A71"/>
    <w:rsid w:val="00E5105F"/>
    <w:rsid w:val="00E54B67"/>
    <w:rsid w:val="00E54CE9"/>
    <w:rsid w:val="00E605A9"/>
    <w:rsid w:val="00E61481"/>
    <w:rsid w:val="00E623F2"/>
    <w:rsid w:val="00E62740"/>
    <w:rsid w:val="00E648EB"/>
    <w:rsid w:val="00E66138"/>
    <w:rsid w:val="00E67EF6"/>
    <w:rsid w:val="00E750FF"/>
    <w:rsid w:val="00E75689"/>
    <w:rsid w:val="00E77BCB"/>
    <w:rsid w:val="00E8245D"/>
    <w:rsid w:val="00E82D3B"/>
    <w:rsid w:val="00E83132"/>
    <w:rsid w:val="00E831B4"/>
    <w:rsid w:val="00E836D3"/>
    <w:rsid w:val="00E83CCE"/>
    <w:rsid w:val="00E843D3"/>
    <w:rsid w:val="00E849D0"/>
    <w:rsid w:val="00E84B10"/>
    <w:rsid w:val="00E8703D"/>
    <w:rsid w:val="00E903F0"/>
    <w:rsid w:val="00E92D82"/>
    <w:rsid w:val="00E94736"/>
    <w:rsid w:val="00E94DAD"/>
    <w:rsid w:val="00EA1F94"/>
    <w:rsid w:val="00EA3616"/>
    <w:rsid w:val="00EA5C42"/>
    <w:rsid w:val="00EB005B"/>
    <w:rsid w:val="00EB06EB"/>
    <w:rsid w:val="00EB34C3"/>
    <w:rsid w:val="00EB491F"/>
    <w:rsid w:val="00EB4A74"/>
    <w:rsid w:val="00EB4EC0"/>
    <w:rsid w:val="00EB7B5B"/>
    <w:rsid w:val="00EB7FBE"/>
    <w:rsid w:val="00EC2942"/>
    <w:rsid w:val="00EC36DC"/>
    <w:rsid w:val="00EC457B"/>
    <w:rsid w:val="00EC46ED"/>
    <w:rsid w:val="00EC6B6A"/>
    <w:rsid w:val="00EC72F1"/>
    <w:rsid w:val="00EC7B04"/>
    <w:rsid w:val="00ED3D83"/>
    <w:rsid w:val="00ED4D17"/>
    <w:rsid w:val="00EE2515"/>
    <w:rsid w:val="00EE39A5"/>
    <w:rsid w:val="00EE5819"/>
    <w:rsid w:val="00EE5AC2"/>
    <w:rsid w:val="00EF096C"/>
    <w:rsid w:val="00EF13F2"/>
    <w:rsid w:val="00EF2269"/>
    <w:rsid w:val="00EF52DC"/>
    <w:rsid w:val="00F01323"/>
    <w:rsid w:val="00F02140"/>
    <w:rsid w:val="00F0277F"/>
    <w:rsid w:val="00F04030"/>
    <w:rsid w:val="00F04C2B"/>
    <w:rsid w:val="00F128BC"/>
    <w:rsid w:val="00F14F76"/>
    <w:rsid w:val="00F1656F"/>
    <w:rsid w:val="00F17F4D"/>
    <w:rsid w:val="00F20B62"/>
    <w:rsid w:val="00F215FA"/>
    <w:rsid w:val="00F2195D"/>
    <w:rsid w:val="00F22CFB"/>
    <w:rsid w:val="00F23AA2"/>
    <w:rsid w:val="00F26680"/>
    <w:rsid w:val="00F271B8"/>
    <w:rsid w:val="00F2732F"/>
    <w:rsid w:val="00F276AE"/>
    <w:rsid w:val="00F27F59"/>
    <w:rsid w:val="00F30A74"/>
    <w:rsid w:val="00F3266A"/>
    <w:rsid w:val="00F330B0"/>
    <w:rsid w:val="00F34F57"/>
    <w:rsid w:val="00F35FCB"/>
    <w:rsid w:val="00F361CA"/>
    <w:rsid w:val="00F365E9"/>
    <w:rsid w:val="00F36D01"/>
    <w:rsid w:val="00F36F9F"/>
    <w:rsid w:val="00F420CF"/>
    <w:rsid w:val="00F43C2A"/>
    <w:rsid w:val="00F45B8C"/>
    <w:rsid w:val="00F45C02"/>
    <w:rsid w:val="00F45D24"/>
    <w:rsid w:val="00F4740C"/>
    <w:rsid w:val="00F500D8"/>
    <w:rsid w:val="00F51798"/>
    <w:rsid w:val="00F53238"/>
    <w:rsid w:val="00F532BD"/>
    <w:rsid w:val="00F534EA"/>
    <w:rsid w:val="00F545CD"/>
    <w:rsid w:val="00F5493A"/>
    <w:rsid w:val="00F551EA"/>
    <w:rsid w:val="00F573CC"/>
    <w:rsid w:val="00F6021B"/>
    <w:rsid w:val="00F63C3A"/>
    <w:rsid w:val="00F63D7B"/>
    <w:rsid w:val="00F64C18"/>
    <w:rsid w:val="00F656C9"/>
    <w:rsid w:val="00F65808"/>
    <w:rsid w:val="00F67AD2"/>
    <w:rsid w:val="00F713D6"/>
    <w:rsid w:val="00F72037"/>
    <w:rsid w:val="00F7235F"/>
    <w:rsid w:val="00F72553"/>
    <w:rsid w:val="00F72D99"/>
    <w:rsid w:val="00F7314B"/>
    <w:rsid w:val="00F73AC5"/>
    <w:rsid w:val="00F743DA"/>
    <w:rsid w:val="00F747D5"/>
    <w:rsid w:val="00F755A5"/>
    <w:rsid w:val="00F76557"/>
    <w:rsid w:val="00F768AD"/>
    <w:rsid w:val="00F76BC9"/>
    <w:rsid w:val="00F776D9"/>
    <w:rsid w:val="00F80D79"/>
    <w:rsid w:val="00F82862"/>
    <w:rsid w:val="00F82D25"/>
    <w:rsid w:val="00F82D45"/>
    <w:rsid w:val="00F830F6"/>
    <w:rsid w:val="00F83312"/>
    <w:rsid w:val="00F8354F"/>
    <w:rsid w:val="00F84F2F"/>
    <w:rsid w:val="00F86D13"/>
    <w:rsid w:val="00F86D4D"/>
    <w:rsid w:val="00F87263"/>
    <w:rsid w:val="00F939AE"/>
    <w:rsid w:val="00F93F90"/>
    <w:rsid w:val="00F94607"/>
    <w:rsid w:val="00F9553D"/>
    <w:rsid w:val="00F95E74"/>
    <w:rsid w:val="00F9646A"/>
    <w:rsid w:val="00F96C3B"/>
    <w:rsid w:val="00F96CE3"/>
    <w:rsid w:val="00FA00D6"/>
    <w:rsid w:val="00FA0236"/>
    <w:rsid w:val="00FA0D62"/>
    <w:rsid w:val="00FA2B95"/>
    <w:rsid w:val="00FA4615"/>
    <w:rsid w:val="00FA5304"/>
    <w:rsid w:val="00FA6DF4"/>
    <w:rsid w:val="00FA700A"/>
    <w:rsid w:val="00FA78CA"/>
    <w:rsid w:val="00FB0F5A"/>
    <w:rsid w:val="00FB3777"/>
    <w:rsid w:val="00FB37D1"/>
    <w:rsid w:val="00FB567E"/>
    <w:rsid w:val="00FB5AA6"/>
    <w:rsid w:val="00FB5B13"/>
    <w:rsid w:val="00FB5F81"/>
    <w:rsid w:val="00FC0285"/>
    <w:rsid w:val="00FC0329"/>
    <w:rsid w:val="00FC1F66"/>
    <w:rsid w:val="00FC3816"/>
    <w:rsid w:val="00FC40DA"/>
    <w:rsid w:val="00FD0AEC"/>
    <w:rsid w:val="00FD2193"/>
    <w:rsid w:val="00FD2744"/>
    <w:rsid w:val="00FD3E32"/>
    <w:rsid w:val="00FD605A"/>
    <w:rsid w:val="00FD730E"/>
    <w:rsid w:val="00FD7D26"/>
    <w:rsid w:val="00FE0D58"/>
    <w:rsid w:val="00FE26BE"/>
    <w:rsid w:val="00FE3700"/>
    <w:rsid w:val="00FF016A"/>
    <w:rsid w:val="00FF127E"/>
    <w:rsid w:val="00FF179C"/>
    <w:rsid w:val="00FF21F1"/>
    <w:rsid w:val="00FF2501"/>
    <w:rsid w:val="00FF361A"/>
    <w:rsid w:val="00FF4BD9"/>
    <w:rsid w:val="00FF58AD"/>
    <w:rsid w:val="00FF6C29"/>
    <w:rsid w:val="00FF72CA"/>
    <w:rsid w:val="00FF7464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F150D"/>
  <w15:docId w15:val="{70F3549D-6E56-4539-B3B4-D90C41063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439C5"/>
  </w:style>
  <w:style w:type="paragraph" w:styleId="Titolo1">
    <w:name w:val="heading 1"/>
    <w:basedOn w:val="Normale"/>
    <w:next w:val="Normale"/>
    <w:link w:val="Titolo1Carattere"/>
    <w:uiPriority w:val="9"/>
    <w:qFormat/>
    <w:rsid w:val="00F215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nhideWhenUsed/>
    <w:qFormat/>
    <w:rsid w:val="0037399F"/>
    <w:pPr>
      <w:keepNext/>
      <w:numPr>
        <w:ilvl w:val="1"/>
        <w:numId w:val="7"/>
      </w:numPr>
      <w:spacing w:before="454" w:after="227" w:line="360" w:lineRule="auto"/>
      <w:jc w:val="both"/>
      <w:outlineLvl w:val="1"/>
    </w:pPr>
    <w:rPr>
      <w:rFonts w:ascii="Times New Roman" w:hAnsi="Times New Roman" w:cs="Times New Roman"/>
      <w:b/>
      <w:bCs/>
      <w:caps/>
      <w:sz w:val="28"/>
      <w:szCs w:val="28"/>
      <w:lang w:eastAsia="ar-SA"/>
    </w:rPr>
  </w:style>
  <w:style w:type="paragraph" w:styleId="Titolo3">
    <w:name w:val="heading 3"/>
    <w:basedOn w:val="Normale"/>
    <w:link w:val="Titolo3Carattere"/>
    <w:unhideWhenUsed/>
    <w:qFormat/>
    <w:rsid w:val="0037399F"/>
    <w:pPr>
      <w:numPr>
        <w:ilvl w:val="2"/>
        <w:numId w:val="7"/>
      </w:numPr>
      <w:spacing w:before="227" w:after="113" w:line="360" w:lineRule="auto"/>
      <w:outlineLvl w:val="2"/>
    </w:pPr>
    <w:rPr>
      <w:rFonts w:ascii="Times New Roman" w:hAnsi="Times New Roman" w:cs="Times New Roman"/>
      <w:b/>
      <w:bCs/>
      <w:smallCaps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F28F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597921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2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27F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A63595"/>
    <w:pPr>
      <w:suppressAutoHyphens/>
      <w:autoSpaceDN w:val="0"/>
      <w:spacing w:after="24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Cs w:val="24"/>
      <w:lang w:eastAsia="ar-SA"/>
    </w:rPr>
  </w:style>
  <w:style w:type="table" w:styleId="Grigliatabella">
    <w:name w:val="Table Grid"/>
    <w:basedOn w:val="Tabellanormale"/>
    <w:uiPriority w:val="39"/>
    <w:rsid w:val="007F5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F80D7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80D7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80D7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80D7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80D79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F2A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2ABA"/>
  </w:style>
  <w:style w:type="paragraph" w:styleId="Pidipagina">
    <w:name w:val="footer"/>
    <w:basedOn w:val="Normale"/>
    <w:link w:val="PidipaginaCarattere"/>
    <w:uiPriority w:val="99"/>
    <w:unhideWhenUsed/>
    <w:rsid w:val="003F2A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F2ABA"/>
  </w:style>
  <w:style w:type="paragraph" w:customStyle="1" w:styleId="Corpo">
    <w:name w:val="Corpo"/>
    <w:basedOn w:val="Normale"/>
    <w:rsid w:val="009C129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E23D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sione">
    <w:name w:val="Revision"/>
    <w:hidden/>
    <w:uiPriority w:val="99"/>
    <w:semiHidden/>
    <w:rsid w:val="00E903F0"/>
    <w:pPr>
      <w:spacing w:after="0" w:line="240" w:lineRule="auto"/>
    </w:pPr>
  </w:style>
  <w:style w:type="paragraph" w:customStyle="1" w:styleId="TableContents">
    <w:name w:val="Table Contents"/>
    <w:basedOn w:val="Standard"/>
    <w:rsid w:val="00DB1121"/>
    <w:pPr>
      <w:widowControl w:val="0"/>
      <w:suppressLineNumbers/>
      <w:spacing w:after="0"/>
      <w:jc w:val="left"/>
    </w:pPr>
    <w:rPr>
      <w:rFonts w:eastAsia="SimSun" w:cs="Mangal"/>
      <w:sz w:val="24"/>
      <w:lang w:eastAsia="zh-CN" w:bidi="hi-IN"/>
    </w:rPr>
  </w:style>
  <w:style w:type="character" w:customStyle="1" w:styleId="Titolo2Carattere">
    <w:name w:val="Titolo 2 Carattere"/>
    <w:basedOn w:val="Carpredefinitoparagrafo"/>
    <w:link w:val="Titolo2"/>
    <w:rsid w:val="0037399F"/>
    <w:rPr>
      <w:rFonts w:ascii="Times New Roman" w:hAnsi="Times New Roman" w:cs="Times New Roman"/>
      <w:b/>
      <w:bCs/>
      <w:caps/>
      <w:sz w:val="28"/>
      <w:szCs w:val="28"/>
      <w:lang w:eastAsia="ar-SA"/>
    </w:rPr>
  </w:style>
  <w:style w:type="character" w:customStyle="1" w:styleId="Titolo3Carattere">
    <w:name w:val="Titolo 3 Carattere"/>
    <w:basedOn w:val="Carpredefinitoparagrafo"/>
    <w:link w:val="Titolo3"/>
    <w:rsid w:val="0037399F"/>
    <w:rPr>
      <w:rFonts w:ascii="Times New Roman" w:hAnsi="Times New Roman" w:cs="Times New Roman"/>
      <w:b/>
      <w:bCs/>
      <w:smallCaps/>
      <w:sz w:val="24"/>
      <w:szCs w:val="24"/>
      <w:lang w:eastAsia="ar-SA"/>
    </w:rPr>
  </w:style>
  <w:style w:type="paragraph" w:customStyle="1" w:styleId="xl71">
    <w:name w:val="xl71"/>
    <w:basedOn w:val="Normale"/>
    <w:rsid w:val="00DC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rsid w:val="00002E1D"/>
    <w:pPr>
      <w:suppressAutoHyphens/>
      <w:spacing w:before="120" w:after="120" w:line="240" w:lineRule="auto"/>
      <w:ind w:firstLine="540"/>
      <w:jc w:val="both"/>
    </w:pPr>
    <w:rPr>
      <w:rFonts w:ascii="Calibri" w:eastAsia="Times New Roman" w:hAnsi="Calibri" w:cs="Calibri"/>
      <w:sz w:val="24"/>
      <w:szCs w:val="24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002E1D"/>
    <w:rPr>
      <w:rFonts w:ascii="Calibri" w:eastAsia="Times New Roman" w:hAnsi="Calibri" w:cs="Calibri"/>
      <w:sz w:val="24"/>
      <w:szCs w:val="24"/>
      <w:lang w:eastAsia="zh-C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215F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essunaspaziatura">
    <w:name w:val="No Spacing"/>
    <w:uiPriority w:val="1"/>
    <w:qFormat/>
    <w:rsid w:val="003566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F95CC-C36C-4940-96BA-2A19F440F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9044</Words>
  <Characters>51552</Characters>
  <Application>Microsoft Office Word</Application>
  <DocSecurity>0</DocSecurity>
  <Lines>429</Lines>
  <Paragraphs>120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2941049</dc:creator>
  <cp:keywords/>
  <dc:description/>
  <cp:lastModifiedBy>ANSELMI LAURA RAFFAELLA</cp:lastModifiedBy>
  <cp:revision>2</cp:revision>
  <cp:lastPrinted>2022-08-30T15:57:00Z</cp:lastPrinted>
  <dcterms:created xsi:type="dcterms:W3CDTF">2022-09-08T13:31:00Z</dcterms:created>
  <dcterms:modified xsi:type="dcterms:W3CDTF">2022-09-08T13:31:00Z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b610926-b11d-4bd1-8654-6c75deb69a31_Enabled">
    <vt:lpwstr>true</vt:lpwstr>
  </property>
  <property fmtid="{D5CDD505-2E9C-101B-9397-08002B2CF9AE}" pid="3" name="MSIP_Label_eb610926-b11d-4bd1-8654-6c75deb69a31_SetDate">
    <vt:lpwstr>2021-10-28T14:34:35Z</vt:lpwstr>
  </property>
  <property fmtid="{D5CDD505-2E9C-101B-9397-08002B2CF9AE}" pid="4" name="MSIP_Label_eb610926-b11d-4bd1-8654-6c75deb69a31_Method">
    <vt:lpwstr>Privileged</vt:lpwstr>
  </property>
  <property fmtid="{D5CDD505-2E9C-101B-9397-08002B2CF9AE}" pid="5" name="MSIP_Label_eb610926-b11d-4bd1-8654-6c75deb69a31_Name">
    <vt:lpwstr>Public without footer</vt:lpwstr>
  </property>
  <property fmtid="{D5CDD505-2E9C-101B-9397-08002B2CF9AE}" pid="6" name="MSIP_Label_eb610926-b11d-4bd1-8654-6c75deb69a31_SiteId">
    <vt:lpwstr>4c8a6547-459a-4b75-a3dc-f66efe3e9c4e</vt:lpwstr>
  </property>
  <property fmtid="{D5CDD505-2E9C-101B-9397-08002B2CF9AE}" pid="7" name="MSIP_Label_eb610926-b11d-4bd1-8654-6c75deb69a31_ActionId">
    <vt:lpwstr>3a384d16-5f12-4558-a6a0-b5f975bfc827</vt:lpwstr>
  </property>
  <property fmtid="{D5CDD505-2E9C-101B-9397-08002B2CF9AE}" pid="8" name="MSIP_Label_eb610926-b11d-4bd1-8654-6c75deb69a31_ContentBits">
    <vt:lpwstr>0</vt:lpwstr>
  </property>
</Properties>
</file>